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90509" w14:textId="207D44AE" w:rsidR="00CE3E3B" w:rsidRPr="00C34530" w:rsidRDefault="009A7CEF" w:rsidP="0033519C">
      <w:pPr>
        <w:spacing w:after="0"/>
        <w:jc w:val="center"/>
        <w:rPr>
          <w:rFonts w:cstheme="minorHAnsi"/>
          <w:b/>
          <w:highlight w:val="yellow"/>
          <w:u w:val="single"/>
        </w:rPr>
      </w:pPr>
      <w:r w:rsidRPr="00C34530">
        <w:rPr>
          <w:rFonts w:cstheme="minorHAnsi"/>
          <w:noProof/>
          <w:highlight w:val="yellow"/>
          <w:lang w:val="en-US"/>
        </w:rPr>
        <w:drawing>
          <wp:anchor distT="0" distB="0" distL="114300" distR="114300" simplePos="0" relativeHeight="251660288" behindDoc="0" locked="0" layoutInCell="1" allowOverlap="1" wp14:anchorId="6F3BF609" wp14:editId="6A5AAC28">
            <wp:simplePos x="0" y="0"/>
            <wp:positionH relativeFrom="column">
              <wp:posOffset>-276225</wp:posOffset>
            </wp:positionH>
            <wp:positionV relativeFrom="paragraph">
              <wp:posOffset>26670</wp:posOffset>
            </wp:positionV>
            <wp:extent cx="3781425" cy="838200"/>
            <wp:effectExtent l="0" t="0" r="952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1425" cy="838200"/>
                    </a:xfrm>
                    <a:prstGeom prst="rect">
                      <a:avLst/>
                    </a:prstGeom>
                    <a:noFill/>
                    <a:ln>
                      <a:noFill/>
                    </a:ln>
                  </pic:spPr>
                </pic:pic>
              </a:graphicData>
            </a:graphic>
          </wp:anchor>
        </w:drawing>
      </w:r>
      <w:r w:rsidRPr="00C34530">
        <w:rPr>
          <w:rFonts w:cstheme="minorHAnsi"/>
          <w:b/>
          <w:noProof/>
          <w:highlight w:val="yellow"/>
          <w:u w:val="single"/>
          <w:lang w:val="en-US"/>
        </w:rPr>
        <w:drawing>
          <wp:anchor distT="0" distB="0" distL="114300" distR="114300" simplePos="0" relativeHeight="251659264" behindDoc="0" locked="0" layoutInCell="1" allowOverlap="1" wp14:anchorId="338B6228" wp14:editId="05417A64">
            <wp:simplePos x="0" y="0"/>
            <wp:positionH relativeFrom="column">
              <wp:posOffset>4004310</wp:posOffset>
            </wp:positionH>
            <wp:positionV relativeFrom="paragraph">
              <wp:posOffset>11430</wp:posOffset>
            </wp:positionV>
            <wp:extent cx="1943100" cy="835660"/>
            <wp:effectExtent l="0" t="0" r="0" b="2540"/>
            <wp:wrapTopAndBottom/>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835660"/>
                    </a:xfrm>
                    <a:prstGeom prst="rect">
                      <a:avLst/>
                    </a:prstGeom>
                    <a:noFill/>
                  </pic:spPr>
                </pic:pic>
              </a:graphicData>
            </a:graphic>
          </wp:anchor>
        </w:drawing>
      </w:r>
    </w:p>
    <w:p w14:paraId="39E3BE6B" w14:textId="6DAB77F2" w:rsidR="00F34CF4" w:rsidRDefault="00F34CF4" w:rsidP="00FA0A80">
      <w:pPr>
        <w:pBdr>
          <w:top w:val="single" w:sz="4" w:space="1" w:color="auto"/>
          <w:left w:val="single" w:sz="4" w:space="4" w:color="auto"/>
          <w:bottom w:val="single" w:sz="4" w:space="1" w:color="auto"/>
          <w:right w:val="single" w:sz="4" w:space="4" w:color="auto"/>
        </w:pBdr>
        <w:spacing w:after="0"/>
        <w:jc w:val="center"/>
        <w:rPr>
          <w:rFonts w:cstheme="minorHAnsi"/>
          <w:b/>
        </w:rPr>
      </w:pPr>
      <w:r w:rsidRPr="00C34530">
        <w:rPr>
          <w:rFonts w:cstheme="minorHAnsi"/>
          <w:b/>
        </w:rPr>
        <w:t>ΠΡΟΓΡΑΜΜΑ ΕΝΙΣΧΥΣΗΣ</w:t>
      </w:r>
      <w:r w:rsidR="008E025B" w:rsidRPr="00C34530">
        <w:rPr>
          <w:rFonts w:cstheme="minorHAnsi"/>
          <w:b/>
        </w:rPr>
        <w:t xml:space="preserve"> ΕΠΙΧΕΙΡΗΣΕΩΝ</w:t>
      </w:r>
      <w:r w:rsidR="006B2C9C" w:rsidRPr="00C34530">
        <w:rPr>
          <w:rFonts w:cstheme="minorHAnsi"/>
          <w:b/>
        </w:rPr>
        <w:t xml:space="preserve"> και ΣΥΝΕΤΑΙΡΙΣΜΩΝ</w:t>
      </w:r>
      <w:r w:rsidRPr="00C34530">
        <w:rPr>
          <w:rFonts w:cstheme="minorHAnsi"/>
          <w:b/>
        </w:rPr>
        <w:t xml:space="preserve"> </w:t>
      </w:r>
      <w:r w:rsidR="00124E7F" w:rsidRPr="00C34530">
        <w:rPr>
          <w:rFonts w:cstheme="minorHAnsi"/>
          <w:b/>
        </w:rPr>
        <w:t>202</w:t>
      </w:r>
      <w:r w:rsidR="008814F8" w:rsidRPr="00C34530">
        <w:rPr>
          <w:rFonts w:cstheme="minorHAnsi"/>
          <w:b/>
        </w:rPr>
        <w:t>5</w:t>
      </w:r>
    </w:p>
    <w:p w14:paraId="381A3E5C" w14:textId="77777777" w:rsidR="00FA0A80" w:rsidRPr="00C34530" w:rsidRDefault="00FA0A80" w:rsidP="00FA0A80">
      <w:pPr>
        <w:pBdr>
          <w:top w:val="single" w:sz="4" w:space="1" w:color="auto"/>
          <w:left w:val="single" w:sz="4" w:space="4" w:color="auto"/>
          <w:bottom w:val="single" w:sz="4" w:space="1" w:color="auto"/>
          <w:right w:val="single" w:sz="4" w:space="4" w:color="auto"/>
        </w:pBdr>
        <w:jc w:val="center"/>
        <w:rPr>
          <w:rFonts w:cstheme="minorHAnsi"/>
          <w:b/>
        </w:rPr>
      </w:pPr>
      <w:r w:rsidRPr="00C34530">
        <w:rPr>
          <w:rFonts w:cstheme="minorHAnsi"/>
          <w:b/>
        </w:rPr>
        <w:t>ΠΕΡΙΓΡΑΦΗ ΤΡΟΠΟΥ ΑΞΙΟΛΟΓΗΣΗΣ ΑΙΤΗΣΕΩΝ και ΚΡΙΤΗΡΙΑ ΑΞΙΟΛΟΓΗΣΗΣ</w:t>
      </w:r>
    </w:p>
    <w:p w14:paraId="710CE004" w14:textId="77777777" w:rsidR="00FB2876" w:rsidRPr="00C34530" w:rsidRDefault="00FB2876" w:rsidP="0033519C">
      <w:pPr>
        <w:spacing w:after="0"/>
        <w:jc w:val="center"/>
        <w:rPr>
          <w:rFonts w:cstheme="minorHAnsi"/>
          <w:b/>
          <w:u w:val="single"/>
        </w:rPr>
      </w:pPr>
    </w:p>
    <w:p w14:paraId="7AD52C80" w14:textId="7B175AB8" w:rsidR="006E3AE1" w:rsidRPr="00613C82" w:rsidRDefault="00445AED" w:rsidP="006B2C9C">
      <w:pPr>
        <w:pStyle w:val="a6"/>
        <w:numPr>
          <w:ilvl w:val="0"/>
          <w:numId w:val="8"/>
        </w:numPr>
        <w:tabs>
          <w:tab w:val="left" w:pos="284"/>
        </w:tabs>
        <w:spacing w:after="60"/>
        <w:ind w:left="0" w:firstLine="0"/>
        <w:jc w:val="both"/>
        <w:rPr>
          <w:rFonts w:cstheme="minorHAnsi"/>
          <w:b/>
        </w:rPr>
      </w:pPr>
      <w:r w:rsidRPr="00613C82">
        <w:rPr>
          <w:rFonts w:cstheme="minorHAnsi"/>
          <w:b/>
        </w:rPr>
        <w:t xml:space="preserve">ΠΡΩΤΟ ΣΤΑΔΙΟ ΑΞΙΟΛΟΓΗΣΗΣ </w:t>
      </w:r>
    </w:p>
    <w:p w14:paraId="7783E96E" w14:textId="77777777" w:rsidR="006E3AE1" w:rsidRPr="00C34530" w:rsidRDefault="006E3AE1" w:rsidP="006E3AE1">
      <w:pPr>
        <w:pStyle w:val="a6"/>
        <w:numPr>
          <w:ilvl w:val="0"/>
          <w:numId w:val="11"/>
        </w:numPr>
        <w:spacing w:after="0"/>
        <w:jc w:val="both"/>
        <w:rPr>
          <w:rFonts w:cstheme="minorHAnsi"/>
          <w:b/>
          <w:vanish/>
        </w:rPr>
      </w:pPr>
    </w:p>
    <w:p w14:paraId="0ED9B31D" w14:textId="6119670D" w:rsidR="00445AED" w:rsidRPr="004B7B2E" w:rsidRDefault="00390E07" w:rsidP="005A6D4C">
      <w:pPr>
        <w:jc w:val="both"/>
        <w:rPr>
          <w:rFonts w:cstheme="minorHAnsi"/>
        </w:rPr>
      </w:pPr>
      <w:r w:rsidRPr="00C34530">
        <w:rPr>
          <w:rFonts w:cstheme="minorHAnsi"/>
        </w:rPr>
        <w:t>Οι αιτήσεις αξιολογούνται αρχικά</w:t>
      </w:r>
      <w:r w:rsidR="00445AED" w:rsidRPr="00C34530">
        <w:rPr>
          <w:rFonts w:cstheme="minorHAnsi"/>
        </w:rPr>
        <w:t xml:space="preserve"> ως προς</w:t>
      </w:r>
      <w:r w:rsidR="005A6D4C" w:rsidRPr="00C34530">
        <w:rPr>
          <w:rFonts w:cstheme="minorHAnsi"/>
        </w:rPr>
        <w:t xml:space="preserve"> την </w:t>
      </w:r>
      <w:proofErr w:type="spellStart"/>
      <w:r w:rsidR="005A6D4C" w:rsidRPr="00C34530">
        <w:rPr>
          <w:rFonts w:cstheme="minorHAnsi"/>
        </w:rPr>
        <w:t>επιλεξιμότητα</w:t>
      </w:r>
      <w:proofErr w:type="spellEnd"/>
      <w:r w:rsidR="005A6D4C" w:rsidRPr="00C34530">
        <w:rPr>
          <w:rFonts w:cstheme="minorHAnsi"/>
        </w:rPr>
        <w:t xml:space="preserve"> και</w:t>
      </w:r>
      <w:r w:rsidR="00445AED" w:rsidRPr="00C34530">
        <w:rPr>
          <w:rFonts w:cstheme="minorHAnsi"/>
        </w:rPr>
        <w:t xml:space="preserve"> το περιεχόμενο τους, χωρίς την προσκόμιση δικαιολογητικών. </w:t>
      </w:r>
      <w:r w:rsidR="004B7B2E">
        <w:rPr>
          <w:rFonts w:cstheme="minorHAnsi"/>
        </w:rPr>
        <w:t>Ε</w:t>
      </w:r>
      <w:r w:rsidR="005A6D4C" w:rsidRPr="00C34530">
        <w:rPr>
          <w:rFonts w:cstheme="minorHAnsi"/>
        </w:rPr>
        <w:t xml:space="preserve">φόσον ικανοποιούνται </w:t>
      </w:r>
      <w:r w:rsidR="005A6D4C" w:rsidRPr="00C34530">
        <w:rPr>
          <w:rFonts w:cstheme="minorHAnsi"/>
          <w:u w:val="single"/>
        </w:rPr>
        <w:t>όλα</w:t>
      </w:r>
      <w:r w:rsidR="004B7B2E" w:rsidRPr="00FA0A80">
        <w:rPr>
          <w:rFonts w:cstheme="minorHAnsi"/>
        </w:rPr>
        <w:t xml:space="preserve"> τα</w:t>
      </w:r>
      <w:r w:rsidR="00211022">
        <w:rPr>
          <w:rFonts w:cstheme="minorHAnsi"/>
        </w:rPr>
        <w:t xml:space="preserve"> κριτήρια του «</w:t>
      </w:r>
      <w:r w:rsidR="00211022">
        <w:rPr>
          <w:rFonts w:cstheme="minorHAnsi"/>
          <w:b/>
          <w:bCs/>
        </w:rPr>
        <w:t>ΠΙΝΑΚΑΣ 1Α</w:t>
      </w:r>
      <w:r w:rsidR="00211022">
        <w:rPr>
          <w:rFonts w:cstheme="minorHAnsi"/>
          <w:b/>
          <w:bCs/>
          <w:vertAlign w:val="superscript"/>
        </w:rPr>
        <w:t xml:space="preserve"> </w:t>
      </w:r>
      <w:r w:rsidR="00211022">
        <w:rPr>
          <w:rFonts w:cstheme="minorHAnsi"/>
          <w:b/>
          <w:bCs/>
        </w:rPr>
        <w:t xml:space="preserve">- </w:t>
      </w:r>
      <w:r w:rsidR="00211022" w:rsidRPr="00C34530">
        <w:rPr>
          <w:rFonts w:cstheme="minorHAnsi"/>
          <w:b/>
          <w:bCs/>
        </w:rPr>
        <w:t>ΚΡΙΤΗΡΙΑ ΕΠΙΛΕΞΙΜΟΤΗΤΑΣ</w:t>
      </w:r>
      <w:r w:rsidR="00211022">
        <w:rPr>
          <w:rFonts w:cstheme="minorHAnsi"/>
        </w:rPr>
        <w:t>»</w:t>
      </w:r>
      <w:r w:rsidR="004B7B2E">
        <w:rPr>
          <w:rFonts w:cstheme="minorHAnsi"/>
        </w:rPr>
        <w:t>, πραγματοποιείται η 1</w:t>
      </w:r>
      <w:r w:rsidR="004B7B2E" w:rsidRPr="004B7B2E">
        <w:rPr>
          <w:rFonts w:cstheme="minorHAnsi"/>
          <w:vertAlign w:val="superscript"/>
        </w:rPr>
        <w:t>η</w:t>
      </w:r>
      <w:r w:rsidR="004B7B2E">
        <w:rPr>
          <w:rFonts w:cstheme="minorHAnsi"/>
        </w:rPr>
        <w:t xml:space="preserve"> αξιολόγηση βάσει</w:t>
      </w:r>
      <w:r w:rsidR="00211022">
        <w:rPr>
          <w:rFonts w:cstheme="minorHAnsi"/>
        </w:rPr>
        <w:t xml:space="preserve"> του πίνακα «</w:t>
      </w:r>
      <w:r w:rsidR="00211022">
        <w:rPr>
          <w:rFonts w:cstheme="minorHAnsi"/>
          <w:b/>
          <w:bCs/>
        </w:rPr>
        <w:t>ΠΙΝΑΚΑΣ 1Β</w:t>
      </w:r>
      <w:r w:rsidR="00211022">
        <w:rPr>
          <w:rFonts w:cstheme="minorHAnsi"/>
          <w:b/>
          <w:bCs/>
          <w:vertAlign w:val="superscript"/>
        </w:rPr>
        <w:t xml:space="preserve"> </w:t>
      </w:r>
      <w:r w:rsidR="00211022">
        <w:rPr>
          <w:rFonts w:cstheme="minorHAnsi"/>
          <w:b/>
          <w:bCs/>
        </w:rPr>
        <w:t xml:space="preserve">- </w:t>
      </w:r>
      <w:r w:rsidR="00211022" w:rsidRPr="00C34530">
        <w:rPr>
          <w:rFonts w:cstheme="minorHAnsi"/>
          <w:b/>
          <w:bCs/>
        </w:rPr>
        <w:t xml:space="preserve">ΚΡΙΤΗΡΙΑ </w:t>
      </w:r>
      <w:r w:rsidR="00211022" w:rsidRPr="00A85056">
        <w:rPr>
          <w:rFonts w:cstheme="minorHAnsi"/>
          <w:b/>
          <w:bCs/>
        </w:rPr>
        <w:t>ΑΞΙΟΛΟΓΗΣΗΣ ΠΡΩΤΟΥ ΣΤΑΔΙΟΥ</w:t>
      </w:r>
      <w:r w:rsidR="00211022">
        <w:rPr>
          <w:rFonts w:cstheme="minorHAnsi"/>
          <w:b/>
          <w:bCs/>
        </w:rPr>
        <w:t xml:space="preserve">» </w:t>
      </w:r>
      <w:r w:rsidR="00211022" w:rsidRPr="00211022">
        <w:rPr>
          <w:rFonts w:cstheme="minorHAnsi"/>
        </w:rPr>
        <w:t>(</w:t>
      </w:r>
      <w:proofErr w:type="spellStart"/>
      <w:r w:rsidR="00211022" w:rsidRPr="00211022">
        <w:rPr>
          <w:rFonts w:cstheme="minorHAnsi"/>
        </w:rPr>
        <w:t>βλ.παρακάτω</w:t>
      </w:r>
      <w:proofErr w:type="spellEnd"/>
      <w:r w:rsidR="00211022" w:rsidRPr="00211022">
        <w:rPr>
          <w:rFonts w:cstheme="minorHAnsi"/>
        </w:rPr>
        <w:t>)</w:t>
      </w:r>
      <w:r w:rsidR="005A6D4C" w:rsidRPr="00C34530">
        <w:rPr>
          <w:rFonts w:cstheme="minorHAnsi"/>
        </w:rPr>
        <w:t xml:space="preserve">. </w:t>
      </w:r>
      <w:r w:rsidR="004B7B2E">
        <w:rPr>
          <w:rFonts w:cstheme="minorHAnsi"/>
        </w:rPr>
        <w:t>Ο</w:t>
      </w:r>
      <w:r w:rsidR="0009195F" w:rsidRPr="00C34530">
        <w:rPr>
          <w:rFonts w:cstheme="minorHAnsi"/>
        </w:rPr>
        <w:t xml:space="preserve">ι υποψήφιοι </w:t>
      </w:r>
      <w:r w:rsidR="00451E9A" w:rsidRPr="00C34530">
        <w:rPr>
          <w:rFonts w:cstheme="minorHAnsi"/>
        </w:rPr>
        <w:t>ε</w:t>
      </w:r>
      <w:r w:rsidR="0009195F" w:rsidRPr="00C34530">
        <w:rPr>
          <w:rFonts w:cstheme="minorHAnsi"/>
        </w:rPr>
        <w:t xml:space="preserve">νημερώνονται </w:t>
      </w:r>
      <w:r w:rsidR="004B7B2E">
        <w:rPr>
          <w:rFonts w:cstheme="minorHAnsi"/>
        </w:rPr>
        <w:t xml:space="preserve">για τα αποτελέσματα </w:t>
      </w:r>
      <w:r w:rsidR="00CF19B1" w:rsidRPr="00C34530">
        <w:rPr>
          <w:rFonts w:cstheme="minorHAnsi"/>
        </w:rPr>
        <w:t xml:space="preserve">έως τέλη Ιουλίου </w:t>
      </w:r>
      <w:r w:rsidR="0009195F" w:rsidRPr="00C34530">
        <w:rPr>
          <w:rFonts w:cstheme="minorHAnsi"/>
        </w:rPr>
        <w:t xml:space="preserve">μέσω ηλεκτρονικής αλληλογραφίας. </w:t>
      </w:r>
    </w:p>
    <w:tbl>
      <w:tblPr>
        <w:tblW w:w="0" w:type="auto"/>
        <w:tblCellMar>
          <w:top w:w="15" w:type="dxa"/>
          <w:left w:w="15" w:type="dxa"/>
          <w:bottom w:w="15" w:type="dxa"/>
          <w:right w:w="15" w:type="dxa"/>
        </w:tblCellMar>
        <w:tblLook w:val="04A0" w:firstRow="1" w:lastRow="0" w:firstColumn="1" w:lastColumn="0" w:noHBand="0" w:noVBand="1"/>
      </w:tblPr>
      <w:tblGrid>
        <w:gridCol w:w="2827"/>
        <w:gridCol w:w="6513"/>
      </w:tblGrid>
      <w:tr w:rsidR="00FE7815" w:rsidRPr="005A6D4C" w14:paraId="6BC6D3F6" w14:textId="77777777" w:rsidTr="004D0678">
        <w:trPr>
          <w:trHeight w:val="227"/>
        </w:trPr>
        <w:tc>
          <w:tcPr>
            <w:tcW w:w="9340" w:type="dxa"/>
            <w:gridSpan w:val="2"/>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5AC3DAC" w14:textId="1637B9D0" w:rsidR="00FE7815" w:rsidRDefault="00FE7815" w:rsidP="00613C82">
            <w:pPr>
              <w:spacing w:after="0" w:line="240" w:lineRule="auto"/>
              <w:jc w:val="both"/>
              <w:rPr>
                <w:rFonts w:cstheme="minorHAnsi"/>
                <w:b/>
                <w:bCs/>
              </w:rPr>
            </w:pPr>
            <w:r>
              <w:rPr>
                <w:rFonts w:cstheme="minorHAnsi"/>
                <w:b/>
                <w:bCs/>
              </w:rPr>
              <w:t xml:space="preserve">ΠΙΝΑΚΑΣ </w:t>
            </w:r>
            <w:r w:rsidR="00211022">
              <w:rPr>
                <w:rFonts w:cstheme="minorHAnsi"/>
                <w:b/>
                <w:bCs/>
              </w:rPr>
              <w:t>1Α</w:t>
            </w:r>
            <w:r>
              <w:rPr>
                <w:rFonts w:cstheme="minorHAnsi"/>
                <w:b/>
                <w:bCs/>
                <w:vertAlign w:val="superscript"/>
              </w:rPr>
              <w:t xml:space="preserve"> </w:t>
            </w:r>
            <w:r>
              <w:rPr>
                <w:rFonts w:cstheme="minorHAnsi"/>
                <w:b/>
                <w:bCs/>
              </w:rPr>
              <w:t xml:space="preserve">- </w:t>
            </w:r>
            <w:r w:rsidRPr="00C34530">
              <w:rPr>
                <w:rFonts w:cstheme="minorHAnsi"/>
                <w:b/>
                <w:bCs/>
              </w:rPr>
              <w:t>ΚΡΙΤΗΡΙΑ ΕΠΙΛΕΞΙΜΟΤΗΤΑΣ</w:t>
            </w:r>
          </w:p>
        </w:tc>
      </w:tr>
      <w:tr w:rsidR="005A6D4C" w:rsidRPr="005A6D4C" w14:paraId="0770F872" w14:textId="77777777" w:rsidTr="00FE7815">
        <w:trPr>
          <w:trHeight w:val="18"/>
        </w:trPr>
        <w:tc>
          <w:tcPr>
            <w:tcW w:w="282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1E0DB99" w14:textId="77777777" w:rsidR="005A6D4C" w:rsidRPr="005A6D4C" w:rsidRDefault="005A6D4C" w:rsidP="00613C82">
            <w:pPr>
              <w:spacing w:after="0" w:line="240" w:lineRule="auto"/>
              <w:jc w:val="both"/>
              <w:rPr>
                <w:rFonts w:cstheme="minorHAnsi"/>
              </w:rPr>
            </w:pPr>
            <w:r w:rsidRPr="005A6D4C">
              <w:rPr>
                <w:rFonts w:cstheme="minorHAnsi"/>
                <w:b/>
                <w:bCs/>
              </w:rPr>
              <w:t>Κριτήριο</w:t>
            </w:r>
          </w:p>
        </w:tc>
        <w:tc>
          <w:tcPr>
            <w:tcW w:w="6513"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A555A2C" w14:textId="3C5D2413" w:rsidR="005A6D4C" w:rsidRPr="005A6D4C" w:rsidRDefault="004B7B2E" w:rsidP="00613C82">
            <w:pPr>
              <w:spacing w:after="0" w:line="240" w:lineRule="auto"/>
              <w:jc w:val="both"/>
              <w:rPr>
                <w:rFonts w:cstheme="minorHAnsi"/>
              </w:rPr>
            </w:pPr>
            <w:proofErr w:type="spellStart"/>
            <w:r>
              <w:rPr>
                <w:rFonts w:cstheme="minorHAnsi"/>
                <w:b/>
                <w:bCs/>
              </w:rPr>
              <w:t>Επιλεξιμότητα</w:t>
            </w:r>
            <w:proofErr w:type="spellEnd"/>
          </w:p>
        </w:tc>
      </w:tr>
      <w:tr w:rsidR="005A6D4C" w:rsidRPr="005A6D4C" w14:paraId="54AF6152" w14:textId="77777777" w:rsidTr="00A85056">
        <w:trPr>
          <w:trHeight w:val="227"/>
        </w:trPr>
        <w:tc>
          <w:tcPr>
            <w:tcW w:w="282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3F7D235" w14:textId="77777777" w:rsidR="005A6D4C" w:rsidRPr="005A6D4C" w:rsidRDefault="005A6D4C" w:rsidP="00613C82">
            <w:pPr>
              <w:spacing w:after="0" w:line="240" w:lineRule="auto"/>
              <w:jc w:val="both"/>
              <w:rPr>
                <w:rFonts w:cstheme="minorHAnsi"/>
              </w:rPr>
            </w:pPr>
            <w:r w:rsidRPr="005A6D4C">
              <w:rPr>
                <w:rFonts w:cstheme="minorHAnsi"/>
              </w:rPr>
              <w:t>Κλάδος Επιχείρησης</w:t>
            </w:r>
          </w:p>
        </w:tc>
        <w:tc>
          <w:tcPr>
            <w:tcW w:w="6513"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547F5DA" w14:textId="54B9A061" w:rsidR="005A6D4C" w:rsidRPr="00613C82" w:rsidRDefault="005A6D4C" w:rsidP="00613C82">
            <w:pPr>
              <w:spacing w:after="0" w:line="240" w:lineRule="auto"/>
              <w:jc w:val="both"/>
              <w:rPr>
                <w:rFonts w:cstheme="minorHAnsi"/>
              </w:rPr>
            </w:pPr>
            <w:proofErr w:type="spellStart"/>
            <w:r w:rsidRPr="005A6D4C">
              <w:rPr>
                <w:rFonts w:cstheme="minorHAnsi"/>
              </w:rPr>
              <w:t>Αγροδιατροφή</w:t>
            </w:r>
            <w:proofErr w:type="spellEnd"/>
            <w:r w:rsidRPr="005A6D4C">
              <w:rPr>
                <w:rFonts w:cstheme="minorHAnsi"/>
              </w:rPr>
              <w:t xml:space="preserve"> και Δημιουργική Βιοτεχνία</w:t>
            </w:r>
            <w:r w:rsidR="0021471F">
              <w:rPr>
                <w:rFonts w:cstheme="minorHAnsi"/>
              </w:rPr>
              <w:t>.</w:t>
            </w:r>
            <w:r w:rsidR="00613C82" w:rsidRPr="00613C82">
              <w:rPr>
                <w:rFonts w:cstheme="minorHAnsi"/>
              </w:rPr>
              <w:t xml:space="preserve"> </w:t>
            </w:r>
          </w:p>
        </w:tc>
      </w:tr>
      <w:tr w:rsidR="005A6D4C" w:rsidRPr="005A6D4C" w14:paraId="33AB5E6C" w14:textId="77777777" w:rsidTr="00A85056">
        <w:trPr>
          <w:trHeight w:val="227"/>
        </w:trPr>
        <w:tc>
          <w:tcPr>
            <w:tcW w:w="282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735584F" w14:textId="77777777" w:rsidR="005A6D4C" w:rsidRPr="005A6D4C" w:rsidRDefault="005A6D4C" w:rsidP="00613C82">
            <w:pPr>
              <w:spacing w:after="0" w:line="240" w:lineRule="auto"/>
              <w:jc w:val="both"/>
              <w:rPr>
                <w:rFonts w:cstheme="minorHAnsi"/>
              </w:rPr>
            </w:pPr>
            <w:r w:rsidRPr="005A6D4C">
              <w:rPr>
                <w:rFonts w:cstheme="minorHAnsi"/>
              </w:rPr>
              <w:t>Έτη Λειτουργίας</w:t>
            </w:r>
          </w:p>
        </w:tc>
        <w:tc>
          <w:tcPr>
            <w:tcW w:w="6513"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489C085" w14:textId="704A88D8" w:rsidR="005A6D4C" w:rsidRPr="005A6D4C" w:rsidRDefault="005A6D4C" w:rsidP="00613C82">
            <w:pPr>
              <w:spacing w:after="0" w:line="240" w:lineRule="auto"/>
              <w:jc w:val="both"/>
              <w:rPr>
                <w:rFonts w:cstheme="minorHAnsi"/>
              </w:rPr>
            </w:pPr>
            <w:r w:rsidRPr="005A6D4C">
              <w:rPr>
                <w:rFonts w:cstheme="minorHAnsi"/>
              </w:rPr>
              <w:t>Τουλάχιστον δύο (έχουν κλείσει δύο διαχειριστικές χρήσεις)</w:t>
            </w:r>
            <w:r w:rsidR="0021471F">
              <w:rPr>
                <w:rFonts w:cstheme="minorHAnsi"/>
              </w:rPr>
              <w:t>.</w:t>
            </w:r>
          </w:p>
        </w:tc>
      </w:tr>
      <w:tr w:rsidR="00A25B9E" w:rsidRPr="005A6D4C" w14:paraId="785DAC96" w14:textId="77777777" w:rsidTr="00A85056">
        <w:trPr>
          <w:trHeight w:val="227"/>
        </w:trPr>
        <w:tc>
          <w:tcPr>
            <w:tcW w:w="282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FF794C5" w14:textId="19C719A0" w:rsidR="00A25B9E" w:rsidRPr="005A6D4C" w:rsidRDefault="00A25B9E" w:rsidP="00613C82">
            <w:pPr>
              <w:spacing w:after="0" w:line="240" w:lineRule="auto"/>
              <w:jc w:val="both"/>
              <w:rPr>
                <w:rFonts w:cstheme="minorHAnsi"/>
              </w:rPr>
            </w:pPr>
            <w:r>
              <w:rPr>
                <w:rFonts w:cstheme="minorHAnsi"/>
              </w:rPr>
              <w:t>Παραγωγική λειτουργία</w:t>
            </w:r>
          </w:p>
        </w:tc>
        <w:tc>
          <w:tcPr>
            <w:tcW w:w="6513"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81352D5" w14:textId="7670BDFA" w:rsidR="00A25B9E" w:rsidRPr="005A6D4C" w:rsidRDefault="00A25B9E" w:rsidP="00613C82">
            <w:pPr>
              <w:spacing w:after="0" w:line="240" w:lineRule="auto"/>
              <w:jc w:val="both"/>
              <w:rPr>
                <w:rFonts w:cstheme="minorHAnsi"/>
              </w:rPr>
            </w:pPr>
            <w:r>
              <w:rPr>
                <w:rFonts w:cstheme="minorHAnsi"/>
              </w:rPr>
              <w:t>Τουλάχιστον ενός έτους</w:t>
            </w:r>
            <w:r w:rsidR="0021471F">
              <w:rPr>
                <w:rFonts w:cstheme="minorHAnsi"/>
              </w:rPr>
              <w:t>.</w:t>
            </w:r>
          </w:p>
        </w:tc>
      </w:tr>
      <w:tr w:rsidR="005A6D4C" w:rsidRPr="005A6D4C" w14:paraId="46D3A371" w14:textId="77777777" w:rsidTr="00A85056">
        <w:trPr>
          <w:trHeight w:val="227"/>
        </w:trPr>
        <w:tc>
          <w:tcPr>
            <w:tcW w:w="282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052203D" w14:textId="77777777" w:rsidR="005A6D4C" w:rsidRPr="005A6D4C" w:rsidRDefault="005A6D4C" w:rsidP="00613C82">
            <w:pPr>
              <w:spacing w:after="0" w:line="240" w:lineRule="auto"/>
              <w:jc w:val="both"/>
              <w:rPr>
                <w:rFonts w:cstheme="minorHAnsi"/>
              </w:rPr>
            </w:pPr>
            <w:r w:rsidRPr="005A6D4C">
              <w:rPr>
                <w:rFonts w:cstheme="minorHAnsi"/>
              </w:rPr>
              <w:t>Ετήσιος Κύκλος Εργασιών</w:t>
            </w:r>
          </w:p>
        </w:tc>
        <w:tc>
          <w:tcPr>
            <w:tcW w:w="6513"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1B30D93" w14:textId="77777777" w:rsidR="00C236D6" w:rsidRDefault="005A6D4C" w:rsidP="00613C82">
            <w:pPr>
              <w:spacing w:after="0" w:line="240" w:lineRule="auto"/>
              <w:jc w:val="both"/>
              <w:rPr>
                <w:rFonts w:cstheme="minorHAnsi"/>
              </w:rPr>
            </w:pPr>
            <w:r w:rsidRPr="005A6D4C">
              <w:rPr>
                <w:rFonts w:cstheme="minorHAnsi"/>
              </w:rPr>
              <w:t xml:space="preserve">Μεταξύ €20.000 και €300.000 </w:t>
            </w:r>
          </w:p>
          <w:p w14:paraId="79AB972D" w14:textId="5E35153B" w:rsidR="005A6D4C" w:rsidRPr="005A6D4C" w:rsidRDefault="005A6D4C" w:rsidP="00613C82">
            <w:pPr>
              <w:spacing w:after="0" w:line="240" w:lineRule="auto"/>
              <w:jc w:val="both"/>
              <w:rPr>
                <w:rFonts w:cstheme="minorHAnsi"/>
              </w:rPr>
            </w:pPr>
            <w:r w:rsidRPr="005A6D4C">
              <w:rPr>
                <w:rFonts w:cstheme="minorHAnsi"/>
              </w:rPr>
              <w:t>(αποκλειστικά από την αιτούμενη δραστηριότητα)</w:t>
            </w:r>
            <w:r w:rsidR="0021471F">
              <w:rPr>
                <w:rFonts w:cstheme="minorHAnsi"/>
              </w:rPr>
              <w:t>.</w:t>
            </w:r>
          </w:p>
        </w:tc>
      </w:tr>
      <w:tr w:rsidR="005A6D4C" w:rsidRPr="005A6D4C" w14:paraId="551C2802" w14:textId="77777777" w:rsidTr="00A85056">
        <w:trPr>
          <w:trHeight w:val="227"/>
        </w:trPr>
        <w:tc>
          <w:tcPr>
            <w:tcW w:w="282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031F6E6" w14:textId="77777777" w:rsidR="005A6D4C" w:rsidRPr="005A6D4C" w:rsidRDefault="005A6D4C" w:rsidP="00613C82">
            <w:pPr>
              <w:spacing w:after="0" w:line="240" w:lineRule="auto"/>
              <w:jc w:val="both"/>
              <w:rPr>
                <w:rFonts w:cstheme="minorHAnsi"/>
              </w:rPr>
            </w:pPr>
            <w:r w:rsidRPr="005A6D4C">
              <w:rPr>
                <w:rFonts w:cstheme="minorHAnsi"/>
              </w:rPr>
              <w:t>Τοποθεσία Επιχείρησης</w:t>
            </w:r>
          </w:p>
        </w:tc>
        <w:tc>
          <w:tcPr>
            <w:tcW w:w="6513"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7D9AF05" w14:textId="357C6A8D" w:rsidR="005A6D4C" w:rsidRPr="005A6D4C" w:rsidRDefault="005A6D4C" w:rsidP="00613C82">
            <w:pPr>
              <w:spacing w:after="0" w:line="240" w:lineRule="auto"/>
              <w:jc w:val="both"/>
              <w:rPr>
                <w:rFonts w:cstheme="minorHAnsi"/>
              </w:rPr>
            </w:pPr>
            <w:r w:rsidRPr="005A6D4C">
              <w:rPr>
                <w:rFonts w:cstheme="minorHAnsi"/>
              </w:rPr>
              <w:t>Σε όλη την Ελλάδα</w:t>
            </w:r>
            <w:r w:rsidR="0021471F">
              <w:rPr>
                <w:rFonts w:cstheme="minorHAnsi"/>
              </w:rPr>
              <w:t>.</w:t>
            </w:r>
          </w:p>
        </w:tc>
      </w:tr>
      <w:tr w:rsidR="005A6D4C" w:rsidRPr="00C34530" w14:paraId="3D6E294E" w14:textId="77777777" w:rsidTr="00A85056">
        <w:trPr>
          <w:trHeight w:val="227"/>
        </w:trPr>
        <w:tc>
          <w:tcPr>
            <w:tcW w:w="282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96D6289" w14:textId="428C8A42" w:rsidR="005A6D4C" w:rsidRPr="008719C6" w:rsidRDefault="005A6D4C" w:rsidP="00613C82">
            <w:pPr>
              <w:spacing w:after="0" w:line="240" w:lineRule="auto"/>
              <w:jc w:val="both"/>
              <w:rPr>
                <w:rFonts w:cstheme="minorHAnsi"/>
              </w:rPr>
            </w:pPr>
            <w:r w:rsidRPr="00C34530">
              <w:rPr>
                <w:rFonts w:cstheme="minorHAnsi"/>
              </w:rPr>
              <w:t>Νομική Μορφή</w:t>
            </w:r>
            <w:r w:rsidR="008719C6" w:rsidRPr="008719C6">
              <w:rPr>
                <w:rFonts w:cstheme="minorHAnsi"/>
              </w:rPr>
              <w:t xml:space="preserve"> </w:t>
            </w:r>
            <w:r w:rsidR="008719C6">
              <w:rPr>
                <w:rFonts w:cstheme="minorHAnsi"/>
              </w:rPr>
              <w:t>βάσει των ΚΑΔ</w:t>
            </w:r>
          </w:p>
        </w:tc>
        <w:tc>
          <w:tcPr>
            <w:tcW w:w="6513"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2AF405D" w14:textId="7CCCD945" w:rsidR="005A6D4C" w:rsidRPr="00C34530" w:rsidRDefault="008719C6" w:rsidP="008719C6">
            <w:pPr>
              <w:pStyle w:val="a6"/>
              <w:numPr>
                <w:ilvl w:val="0"/>
                <w:numId w:val="2"/>
              </w:numPr>
              <w:spacing w:after="0" w:line="240" w:lineRule="auto"/>
              <w:rPr>
                <w:rFonts w:cstheme="minorHAnsi"/>
              </w:rPr>
            </w:pPr>
            <w:r>
              <w:rPr>
                <w:rFonts w:cstheme="minorHAnsi"/>
                <w:u w:val="single"/>
              </w:rPr>
              <w:t xml:space="preserve">ΚΑΔ σε </w:t>
            </w:r>
            <w:r w:rsidR="005A6D4C" w:rsidRPr="00C34530">
              <w:rPr>
                <w:rFonts w:cstheme="minorHAnsi"/>
                <w:u w:val="single"/>
              </w:rPr>
              <w:t>Πρωτογενή τομέα (καλλιέργειες)</w:t>
            </w:r>
            <w:r w:rsidR="005A6D4C" w:rsidRPr="00C34530">
              <w:rPr>
                <w:rFonts w:cstheme="minorHAnsi"/>
              </w:rPr>
              <w:t xml:space="preserve">: </w:t>
            </w:r>
            <w:r w:rsidR="00613C82">
              <w:rPr>
                <w:rFonts w:cstheme="minorHAnsi"/>
              </w:rPr>
              <w:t>μόνο</w:t>
            </w:r>
            <w:r w:rsidR="005A6D4C" w:rsidRPr="00C34530">
              <w:rPr>
                <w:rFonts w:cstheme="minorHAnsi"/>
              </w:rPr>
              <w:t xml:space="preserve"> </w:t>
            </w:r>
            <w:r w:rsidR="005A6D4C" w:rsidRPr="00C34530">
              <w:rPr>
                <w:rFonts w:cstheme="minorHAnsi"/>
                <w:bCs/>
              </w:rPr>
              <w:t>Συνεταιρισμοί/ΚΟΙΝΣΕΠ.</w:t>
            </w:r>
            <w:r w:rsidR="00613C82">
              <w:rPr>
                <w:rFonts w:cstheme="minorHAnsi"/>
                <w:bCs/>
              </w:rPr>
              <w:t xml:space="preserve"> </w:t>
            </w:r>
          </w:p>
          <w:p w14:paraId="284502BC" w14:textId="0AFEAA41" w:rsidR="005A6D4C" w:rsidRDefault="008719C6" w:rsidP="008719C6">
            <w:pPr>
              <w:pStyle w:val="a6"/>
              <w:numPr>
                <w:ilvl w:val="0"/>
                <w:numId w:val="2"/>
              </w:numPr>
              <w:spacing w:after="0" w:line="240" w:lineRule="auto"/>
              <w:rPr>
                <w:rFonts w:cstheme="minorHAnsi"/>
              </w:rPr>
            </w:pPr>
            <w:r>
              <w:rPr>
                <w:rFonts w:cstheme="minorHAnsi"/>
                <w:u w:val="single"/>
              </w:rPr>
              <w:t xml:space="preserve">ΚΑΔ σε </w:t>
            </w:r>
            <w:r w:rsidR="005A6D4C" w:rsidRPr="00C34530">
              <w:rPr>
                <w:rFonts w:cstheme="minorHAnsi"/>
                <w:u w:val="single"/>
              </w:rPr>
              <w:t>Δευτερογεν</w:t>
            </w:r>
            <w:r>
              <w:rPr>
                <w:rFonts w:cstheme="minorHAnsi"/>
                <w:u w:val="single"/>
              </w:rPr>
              <w:t>ή</w:t>
            </w:r>
            <w:r w:rsidR="005A6D4C" w:rsidRPr="00C34530">
              <w:rPr>
                <w:rFonts w:cstheme="minorHAnsi"/>
                <w:u w:val="single"/>
              </w:rPr>
              <w:t xml:space="preserve"> τομέα (επεξεργασία και μεταποίηση):</w:t>
            </w:r>
            <w:r w:rsidR="005A6D4C" w:rsidRPr="00C34530">
              <w:rPr>
                <w:rFonts w:cstheme="minorHAnsi"/>
              </w:rPr>
              <w:t xml:space="preserve"> </w:t>
            </w:r>
            <w:r w:rsidR="00613C82">
              <w:rPr>
                <w:rFonts w:cstheme="minorHAnsi"/>
              </w:rPr>
              <w:t>όλες οι νομικές μορφές.</w:t>
            </w:r>
          </w:p>
          <w:p w14:paraId="41141ACE" w14:textId="3675C190" w:rsidR="008719C6" w:rsidRPr="00C34530" w:rsidRDefault="008719C6" w:rsidP="008719C6">
            <w:pPr>
              <w:pStyle w:val="a6"/>
              <w:numPr>
                <w:ilvl w:val="0"/>
                <w:numId w:val="2"/>
              </w:numPr>
              <w:spacing w:after="0" w:line="240" w:lineRule="auto"/>
              <w:rPr>
                <w:rFonts w:cstheme="minorHAnsi"/>
              </w:rPr>
            </w:pPr>
            <w:r w:rsidRPr="008719C6">
              <w:rPr>
                <w:rFonts w:cstheme="minorHAnsi"/>
                <w:u w:val="single"/>
              </w:rPr>
              <w:t>Χωρίς ΚΑΔ</w:t>
            </w:r>
            <w:r>
              <w:rPr>
                <w:rFonts w:cstheme="minorHAnsi"/>
              </w:rPr>
              <w:t>: μόνο Οικοτεχνίες και αγρότες, με την προϋπόθεση ότι ασκούν μεταποιητική δραστηριότητα.</w:t>
            </w:r>
          </w:p>
          <w:p w14:paraId="1469E475" w14:textId="2881829B" w:rsidR="005A6D4C" w:rsidRPr="00613C82" w:rsidRDefault="005A6D4C" w:rsidP="00613C82">
            <w:pPr>
              <w:pStyle w:val="a6"/>
              <w:numPr>
                <w:ilvl w:val="0"/>
                <w:numId w:val="2"/>
              </w:numPr>
              <w:spacing w:after="0" w:line="240" w:lineRule="auto"/>
              <w:ind w:left="357" w:hanging="357"/>
              <w:jc w:val="both"/>
              <w:rPr>
                <w:rFonts w:cstheme="minorHAnsi"/>
              </w:rPr>
            </w:pPr>
            <w:r w:rsidRPr="00C34530">
              <w:rPr>
                <w:rFonts w:cstheme="minorHAnsi"/>
                <w:u w:val="single"/>
              </w:rPr>
              <w:t>Μη επιλέξιμες νομικές μορφές:</w:t>
            </w:r>
            <w:r w:rsidRPr="00C34530">
              <w:rPr>
                <w:rFonts w:cstheme="minorHAnsi"/>
                <w:b/>
              </w:rPr>
              <w:t xml:space="preserve"> </w:t>
            </w:r>
            <w:r w:rsidRPr="00C34530">
              <w:rPr>
                <w:rFonts w:cstheme="minorHAnsi"/>
              </w:rPr>
              <w:t xml:space="preserve">επιχειρήσεις με αμιγώς εμπορική δραστηριότητα, κάθε μορφής δημόσια-δημοτική επιχείρηση, ιδρύματα, επιχειρήσεις του ευρύτερου δημοσίου τομέα και επιχειρήσεις τύπου </w:t>
            </w:r>
            <w:proofErr w:type="spellStart"/>
            <w:r w:rsidRPr="00C34530">
              <w:rPr>
                <w:rFonts w:cstheme="minorHAnsi"/>
              </w:rPr>
              <w:t>franchising</w:t>
            </w:r>
            <w:proofErr w:type="spellEnd"/>
            <w:r w:rsidR="008719C6">
              <w:rPr>
                <w:rFonts w:cstheme="minorHAnsi"/>
              </w:rPr>
              <w:t>.</w:t>
            </w:r>
          </w:p>
        </w:tc>
      </w:tr>
      <w:tr w:rsidR="00613C82" w:rsidRPr="00C34530" w14:paraId="3BA78EDC" w14:textId="77777777" w:rsidTr="00A85056">
        <w:trPr>
          <w:trHeight w:val="227"/>
        </w:trPr>
        <w:tc>
          <w:tcPr>
            <w:tcW w:w="282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5B5ED17" w14:textId="10DD2CFD" w:rsidR="00613C82" w:rsidRPr="00C34530" w:rsidRDefault="00613C82" w:rsidP="00613C82">
            <w:pPr>
              <w:spacing w:after="0" w:line="240" w:lineRule="auto"/>
              <w:jc w:val="both"/>
              <w:rPr>
                <w:rFonts w:cstheme="minorHAnsi"/>
              </w:rPr>
            </w:pPr>
            <w:r>
              <w:rPr>
                <w:rFonts w:cstheme="minorHAnsi"/>
              </w:rPr>
              <w:t>Κωδικοί Δραστηριότητας ΚΑΔ</w:t>
            </w:r>
          </w:p>
        </w:tc>
        <w:tc>
          <w:tcPr>
            <w:tcW w:w="6513"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F556F9B" w14:textId="59BD0297" w:rsidR="00613C82" w:rsidRPr="00A25B9E" w:rsidRDefault="00A25B9E" w:rsidP="00C236D6">
            <w:pPr>
              <w:spacing w:after="0" w:line="240" w:lineRule="auto"/>
              <w:jc w:val="both"/>
              <w:rPr>
                <w:rFonts w:cstheme="minorHAnsi"/>
                <w:bCs/>
              </w:rPr>
            </w:pPr>
            <w:r>
              <w:rPr>
                <w:rFonts w:cstheme="minorHAnsi"/>
                <w:bCs/>
              </w:rPr>
              <w:t xml:space="preserve">Όπως παρουσιάζονται στο τεύχος </w:t>
            </w:r>
            <w:r w:rsidR="0021471F">
              <w:rPr>
                <w:rFonts w:cstheme="minorHAnsi"/>
                <w:bCs/>
              </w:rPr>
              <w:t xml:space="preserve">ΠΙΝΑΚΑΣ ΕΠΙΛΕΞΙΜΩΝ ΚΑΔ ΜΕΤΑΠΟΙΗΣΗΣ στη σελίδα  </w:t>
            </w:r>
            <w:hyperlink r:id="rId10" w:history="1">
              <w:r w:rsidR="0021471F" w:rsidRPr="0021471F">
                <w:rPr>
                  <w:rStyle w:val="-"/>
                  <w:rFonts w:cstheme="minorHAnsi"/>
                  <w:bCs/>
                </w:rPr>
                <w:t>https://mkoapostoli.com/Η ΔΡΑΣΗ ΜΑΣ/ΠΡΟΓΡΑΜΜΑΤΑ/ΠΡΟΓΡΑΜΜΑ ΕΝΙΣΧΥΣΗΣ ΕΠΙΧΕΙΡΗΣΕΩΝ &amp; ΣΥΝΕΤΑΙΡΙΣΜΩΝ</w:t>
              </w:r>
            </w:hyperlink>
          </w:p>
        </w:tc>
      </w:tr>
      <w:tr w:rsidR="00985781" w:rsidRPr="00C34530" w14:paraId="51A8C986" w14:textId="77777777" w:rsidTr="00A85056">
        <w:trPr>
          <w:trHeight w:val="227"/>
        </w:trPr>
        <w:tc>
          <w:tcPr>
            <w:tcW w:w="282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6618200" w14:textId="373F1CAC" w:rsidR="00985781" w:rsidRPr="00A25B9E" w:rsidRDefault="00985781" w:rsidP="00613C82">
            <w:pPr>
              <w:spacing w:after="0" w:line="240" w:lineRule="auto"/>
              <w:jc w:val="both"/>
              <w:rPr>
                <w:rFonts w:cstheme="minorHAnsi"/>
                <w:bCs/>
              </w:rPr>
            </w:pPr>
            <w:r w:rsidRPr="00A25B9E">
              <w:rPr>
                <w:rFonts w:cstheme="minorHAnsi"/>
                <w:bCs/>
              </w:rPr>
              <w:t>Επιχειρηματική δραστηριότητα</w:t>
            </w:r>
          </w:p>
        </w:tc>
        <w:tc>
          <w:tcPr>
            <w:tcW w:w="6513"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5C50048" w14:textId="05DF1FCB" w:rsidR="00985781" w:rsidRPr="00A25B9E" w:rsidRDefault="00A25B9E" w:rsidP="00A25B9E">
            <w:pPr>
              <w:spacing w:after="0" w:line="240" w:lineRule="auto"/>
              <w:jc w:val="both"/>
              <w:rPr>
                <w:rFonts w:cstheme="minorHAnsi"/>
              </w:rPr>
            </w:pPr>
            <w:r>
              <w:rPr>
                <w:rFonts w:cstheme="minorHAnsi"/>
              </w:rPr>
              <w:t>Κ</w:t>
            </w:r>
            <w:r w:rsidR="00985781" w:rsidRPr="00A25B9E">
              <w:rPr>
                <w:rFonts w:cstheme="minorHAnsi"/>
              </w:rPr>
              <w:t xml:space="preserve">ύρια επιχειρηματική δραστηριότητα </w:t>
            </w:r>
            <w:r>
              <w:rPr>
                <w:rFonts w:cstheme="minorHAnsi"/>
              </w:rPr>
              <w:t xml:space="preserve">πρέπει να είναι </w:t>
            </w:r>
            <w:r w:rsidR="00985781" w:rsidRPr="00A25B9E">
              <w:rPr>
                <w:rFonts w:cstheme="minorHAnsi"/>
              </w:rPr>
              <w:t xml:space="preserve">αυτή για την οποία </w:t>
            </w:r>
            <w:r>
              <w:rPr>
                <w:rFonts w:cstheme="minorHAnsi"/>
              </w:rPr>
              <w:t xml:space="preserve">γίνεται αίτηση </w:t>
            </w:r>
            <w:r w:rsidR="0089489B">
              <w:rPr>
                <w:rFonts w:cstheme="minorHAnsi"/>
              </w:rPr>
              <w:t xml:space="preserve">για </w:t>
            </w:r>
            <w:r>
              <w:rPr>
                <w:rFonts w:cstheme="minorHAnsi"/>
              </w:rPr>
              <w:t>ενίσχυση</w:t>
            </w:r>
            <w:r w:rsidR="0089489B">
              <w:rPr>
                <w:rFonts w:cstheme="minorHAnsi"/>
              </w:rPr>
              <w:t>.</w:t>
            </w:r>
            <w:r w:rsidR="00985781" w:rsidRPr="00A25B9E">
              <w:rPr>
                <w:rFonts w:cstheme="minorHAnsi"/>
              </w:rPr>
              <w:t xml:space="preserve"> </w:t>
            </w:r>
          </w:p>
        </w:tc>
      </w:tr>
      <w:tr w:rsidR="00985781" w:rsidRPr="00C34530" w14:paraId="69D4E314" w14:textId="77777777" w:rsidTr="00A85056">
        <w:trPr>
          <w:trHeight w:val="227"/>
        </w:trPr>
        <w:tc>
          <w:tcPr>
            <w:tcW w:w="282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859AB6F" w14:textId="1A9F24EE" w:rsidR="00985781" w:rsidRPr="00A25B9E" w:rsidRDefault="00985781" w:rsidP="00613C82">
            <w:pPr>
              <w:spacing w:after="0" w:line="240" w:lineRule="auto"/>
              <w:jc w:val="both"/>
              <w:rPr>
                <w:rFonts w:cstheme="minorHAnsi"/>
                <w:bCs/>
              </w:rPr>
            </w:pPr>
            <w:proofErr w:type="spellStart"/>
            <w:r w:rsidRPr="00A25B9E">
              <w:rPr>
                <w:rFonts w:cstheme="minorHAnsi"/>
                <w:bCs/>
              </w:rPr>
              <w:t>Επιλεξιμότητα</w:t>
            </w:r>
            <w:proofErr w:type="spellEnd"/>
            <w:r w:rsidRPr="00A25B9E">
              <w:rPr>
                <w:rFonts w:cstheme="minorHAnsi"/>
                <w:bCs/>
              </w:rPr>
              <w:t xml:space="preserve"> αιτούμενου εξοπλισμού</w:t>
            </w:r>
          </w:p>
        </w:tc>
        <w:tc>
          <w:tcPr>
            <w:tcW w:w="6513"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E6D5014" w14:textId="1A98962B" w:rsidR="00A25B9E" w:rsidRDefault="00A25B9E" w:rsidP="00A25B9E">
            <w:pPr>
              <w:pStyle w:val="a6"/>
              <w:numPr>
                <w:ilvl w:val="0"/>
                <w:numId w:val="2"/>
              </w:numPr>
              <w:spacing w:after="0" w:line="240" w:lineRule="auto"/>
              <w:rPr>
                <w:rFonts w:cstheme="minorHAnsi"/>
                <w:bCs/>
              </w:rPr>
            </w:pPr>
            <w:r>
              <w:rPr>
                <w:rFonts w:cstheme="minorHAnsi"/>
                <w:bCs/>
              </w:rPr>
              <w:t>Παραγωγικός εξοπλισμός σχετικός με τη λειτουργία της επιχείρησης</w:t>
            </w:r>
          </w:p>
          <w:p w14:paraId="00A92B92" w14:textId="7AF551DC" w:rsidR="00314C9A" w:rsidRDefault="00314C9A" w:rsidP="00A25B9E">
            <w:pPr>
              <w:pStyle w:val="a6"/>
              <w:numPr>
                <w:ilvl w:val="0"/>
                <w:numId w:val="2"/>
              </w:numPr>
              <w:spacing w:after="0" w:line="240" w:lineRule="auto"/>
              <w:rPr>
                <w:rFonts w:cstheme="minorHAnsi"/>
                <w:bCs/>
              </w:rPr>
            </w:pPr>
            <w:r>
              <w:rPr>
                <w:rFonts w:cstheme="minorHAnsi"/>
                <w:bCs/>
              </w:rPr>
              <w:lastRenderedPageBreak/>
              <w:t>Καλλιεργητικός εξοπλισμός για γεωργικές εκμεταλλεύσεις</w:t>
            </w:r>
          </w:p>
          <w:p w14:paraId="6273CC84" w14:textId="72F3A167" w:rsidR="00A25B9E" w:rsidRDefault="00A25B9E" w:rsidP="00A25B9E">
            <w:pPr>
              <w:pStyle w:val="a6"/>
              <w:numPr>
                <w:ilvl w:val="0"/>
                <w:numId w:val="2"/>
              </w:numPr>
              <w:spacing w:after="0" w:line="240" w:lineRule="auto"/>
              <w:rPr>
                <w:rFonts w:cstheme="minorHAnsi"/>
                <w:bCs/>
              </w:rPr>
            </w:pPr>
            <w:r>
              <w:rPr>
                <w:rFonts w:cstheme="minorHAnsi"/>
                <w:bCs/>
              </w:rPr>
              <w:t xml:space="preserve">Μη επιλέξιμες δαπάνες: λειτουργικά έξοδα, μισθοδοσία, αμοιβές τρίτων, </w:t>
            </w:r>
            <w:r>
              <w:rPr>
                <w:rFonts w:cstheme="minorHAnsi"/>
                <w:bCs/>
                <w:lang w:val="en-US"/>
              </w:rPr>
              <w:t>hardware</w:t>
            </w:r>
            <w:r w:rsidRPr="00A25B9E">
              <w:rPr>
                <w:rFonts w:cstheme="minorHAnsi"/>
                <w:bCs/>
              </w:rPr>
              <w:t xml:space="preserve"> </w:t>
            </w:r>
            <w:r>
              <w:rPr>
                <w:rFonts w:cstheme="minorHAnsi"/>
                <w:bCs/>
              </w:rPr>
              <w:t xml:space="preserve">και </w:t>
            </w:r>
            <w:r>
              <w:rPr>
                <w:rFonts w:cstheme="minorHAnsi"/>
                <w:bCs/>
                <w:lang w:val="en-US"/>
              </w:rPr>
              <w:t>software</w:t>
            </w:r>
            <w:r>
              <w:rPr>
                <w:rFonts w:cstheme="minorHAnsi"/>
                <w:bCs/>
              </w:rPr>
              <w:t xml:space="preserve">, άδειες, </w:t>
            </w:r>
            <w:r w:rsidR="00314C9A">
              <w:rPr>
                <w:rFonts w:cstheme="minorHAnsi"/>
                <w:bCs/>
              </w:rPr>
              <w:t>μελέτες, ανταλλακτικά μηχανημάτων,</w:t>
            </w:r>
            <w:r w:rsidR="00A85056">
              <w:rPr>
                <w:rFonts w:cstheme="minorHAnsi"/>
                <w:bCs/>
              </w:rPr>
              <w:t xml:space="preserve"> αναλώσιμα,</w:t>
            </w:r>
            <w:r w:rsidR="00314C9A">
              <w:rPr>
                <w:rFonts w:cstheme="minorHAnsi"/>
                <w:bCs/>
              </w:rPr>
              <w:t xml:space="preserve"> τεχνικά έργα, κλπ.</w:t>
            </w:r>
          </w:p>
          <w:p w14:paraId="33128DC1" w14:textId="1E96BBFD" w:rsidR="00985781" w:rsidRPr="00314C9A" w:rsidRDefault="00314C9A" w:rsidP="0089489B">
            <w:pPr>
              <w:spacing w:after="0" w:line="240" w:lineRule="auto"/>
              <w:rPr>
                <w:rFonts w:cstheme="minorHAnsi"/>
                <w:bCs/>
              </w:rPr>
            </w:pPr>
            <w:r>
              <w:rPr>
                <w:rFonts w:cstheme="minorHAnsi"/>
                <w:bCs/>
              </w:rPr>
              <w:t>Σε κάθε περίπτωση π</w:t>
            </w:r>
            <w:r w:rsidR="00985781" w:rsidRPr="00C34530">
              <w:rPr>
                <w:rFonts w:cstheme="minorHAnsi"/>
                <w:bCs/>
              </w:rPr>
              <w:t xml:space="preserve">ρέπει να τεκμηριώνεται η σκοπιμότητα της απόκτησής του και να είναι προσαρμοσμένος στο μέγεθος και τις λειτουργικές ανάγκες της </w:t>
            </w:r>
            <w:r>
              <w:rPr>
                <w:rFonts w:cstheme="minorHAnsi"/>
                <w:bCs/>
              </w:rPr>
              <w:t>επιχείρησης ή γεωργικής εκμετάλλευσης</w:t>
            </w:r>
            <w:r w:rsidR="00985781" w:rsidRPr="00C34530">
              <w:rPr>
                <w:rFonts w:cstheme="minorHAnsi"/>
                <w:bCs/>
              </w:rPr>
              <w:t>.</w:t>
            </w:r>
          </w:p>
        </w:tc>
      </w:tr>
      <w:tr w:rsidR="00985781" w:rsidRPr="00C34530" w14:paraId="4C05F3B3" w14:textId="77777777" w:rsidTr="00A85056">
        <w:trPr>
          <w:trHeight w:val="227"/>
        </w:trPr>
        <w:tc>
          <w:tcPr>
            <w:tcW w:w="282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6BC4AF1" w14:textId="2F25BB43" w:rsidR="00985781" w:rsidRPr="00091963" w:rsidRDefault="00985781" w:rsidP="00091963">
            <w:pPr>
              <w:spacing w:after="0" w:line="240" w:lineRule="auto"/>
              <w:rPr>
                <w:rFonts w:cstheme="minorHAnsi"/>
                <w:bCs/>
              </w:rPr>
            </w:pPr>
            <w:r w:rsidRPr="00091963">
              <w:rPr>
                <w:rFonts w:cstheme="minorHAnsi"/>
                <w:bCs/>
              </w:rPr>
              <w:lastRenderedPageBreak/>
              <w:t xml:space="preserve">Φορολογική </w:t>
            </w:r>
            <w:r w:rsidR="0089489B">
              <w:rPr>
                <w:rFonts w:cstheme="minorHAnsi"/>
                <w:bCs/>
              </w:rPr>
              <w:t xml:space="preserve">&amp; </w:t>
            </w:r>
            <w:r w:rsidRPr="00091963">
              <w:rPr>
                <w:rFonts w:cstheme="minorHAnsi"/>
                <w:bCs/>
              </w:rPr>
              <w:t>ασφαλιστική ενημερότητα</w:t>
            </w:r>
          </w:p>
        </w:tc>
        <w:tc>
          <w:tcPr>
            <w:tcW w:w="6513"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093AAA2" w14:textId="5C156FD5" w:rsidR="00985781" w:rsidRPr="00091963" w:rsidRDefault="0089489B" w:rsidP="00091963">
            <w:pPr>
              <w:spacing w:after="0" w:line="240" w:lineRule="auto"/>
              <w:jc w:val="both"/>
              <w:rPr>
                <w:rFonts w:cstheme="minorHAnsi"/>
              </w:rPr>
            </w:pPr>
            <w:r>
              <w:rPr>
                <w:rFonts w:cstheme="minorHAnsi"/>
                <w:bCs/>
              </w:rPr>
              <w:t>Φ</w:t>
            </w:r>
            <w:r w:rsidR="00985781" w:rsidRPr="00091963">
              <w:rPr>
                <w:rFonts w:cstheme="minorHAnsi"/>
                <w:bCs/>
              </w:rPr>
              <w:t>ορολογικά και ασφαλιστικά ενήμερος</w:t>
            </w:r>
            <w:r>
              <w:rPr>
                <w:rFonts w:cstheme="minorHAnsi"/>
                <w:bCs/>
              </w:rPr>
              <w:t xml:space="preserve"> υποψήφιος</w:t>
            </w:r>
            <w:r w:rsidR="00985781" w:rsidRPr="00091963">
              <w:rPr>
                <w:rFonts w:cstheme="minorHAnsi"/>
                <w:bCs/>
              </w:rPr>
              <w:t xml:space="preserve"> ή να έχει ενταχθεί σε διακανονισμό/ ρύθμιση</w:t>
            </w:r>
            <w:r>
              <w:rPr>
                <w:rFonts w:cstheme="minorHAnsi"/>
                <w:bCs/>
              </w:rPr>
              <w:t>.</w:t>
            </w:r>
          </w:p>
        </w:tc>
      </w:tr>
      <w:tr w:rsidR="00985781" w:rsidRPr="00C34530" w14:paraId="494422C8" w14:textId="77777777" w:rsidTr="00A85056">
        <w:trPr>
          <w:trHeight w:val="227"/>
        </w:trPr>
        <w:tc>
          <w:tcPr>
            <w:tcW w:w="282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BF30F15" w14:textId="4EF205A2" w:rsidR="00985781" w:rsidRPr="00091963" w:rsidRDefault="00985781" w:rsidP="00091963">
            <w:pPr>
              <w:spacing w:after="0" w:line="240" w:lineRule="auto"/>
              <w:rPr>
                <w:rFonts w:cstheme="minorHAnsi"/>
                <w:bCs/>
              </w:rPr>
            </w:pPr>
            <w:r w:rsidRPr="00091963">
              <w:rPr>
                <w:rFonts w:cstheme="minorHAnsi"/>
                <w:bCs/>
              </w:rPr>
              <w:t>Έγγραφα τεκμηρίωσης</w:t>
            </w:r>
          </w:p>
        </w:tc>
        <w:tc>
          <w:tcPr>
            <w:tcW w:w="6513"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69690F7" w14:textId="348D8A4F" w:rsidR="00985781" w:rsidRPr="00091963" w:rsidRDefault="0021471F" w:rsidP="00091963">
            <w:pPr>
              <w:spacing w:after="0" w:line="240" w:lineRule="auto"/>
              <w:jc w:val="both"/>
              <w:rPr>
                <w:rFonts w:cstheme="minorHAnsi"/>
              </w:rPr>
            </w:pPr>
            <w:r>
              <w:rPr>
                <w:rFonts w:cstheme="minorHAnsi"/>
                <w:bCs/>
              </w:rPr>
              <w:t>Κ</w:t>
            </w:r>
            <w:r w:rsidR="00985781" w:rsidRPr="00091963">
              <w:rPr>
                <w:rFonts w:cstheme="minorHAnsi"/>
                <w:bCs/>
              </w:rPr>
              <w:t xml:space="preserve">ατά το </w:t>
            </w:r>
            <w:r>
              <w:rPr>
                <w:rFonts w:cstheme="minorHAnsi"/>
                <w:bCs/>
              </w:rPr>
              <w:t>τελικό</w:t>
            </w:r>
            <w:r w:rsidR="00985781" w:rsidRPr="00091963">
              <w:rPr>
                <w:rFonts w:cstheme="minorHAnsi"/>
                <w:bCs/>
              </w:rPr>
              <w:t xml:space="preserve"> στάδιο αξιολόγησης οι υποψήφιοι ενημερώνονται </w:t>
            </w:r>
            <w:r>
              <w:rPr>
                <w:rFonts w:cstheme="minorHAnsi"/>
                <w:bCs/>
              </w:rPr>
              <w:t>μέσω ηλεκτρονικής</w:t>
            </w:r>
            <w:r w:rsidR="0089489B">
              <w:rPr>
                <w:rFonts w:cstheme="minorHAnsi"/>
                <w:bCs/>
              </w:rPr>
              <w:t xml:space="preserve"> αλληλογραφίας στη διεύθυνση που έχουν δηλώσει στην αίτηση τους, με τη λίστα των εγγράφων που πρέπει να προσκομίσουν, ώστε να τεκμηριώσουν το περιεχόμενο της αίτησης.</w:t>
            </w:r>
          </w:p>
        </w:tc>
      </w:tr>
    </w:tbl>
    <w:p w14:paraId="23561DC5" w14:textId="77777777" w:rsidR="00445AED" w:rsidRDefault="00445AED" w:rsidP="006B2C9C">
      <w:pPr>
        <w:spacing w:after="120"/>
        <w:jc w:val="both"/>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8906"/>
      </w:tblGrid>
      <w:tr w:rsidR="00FE7815" w:rsidRPr="00A85056" w14:paraId="78CF9C22" w14:textId="77777777" w:rsidTr="00FE7815">
        <w:trPr>
          <w:trHeight w:val="113"/>
        </w:trPr>
        <w:tc>
          <w:tcPr>
            <w:tcW w:w="5000" w:type="pct"/>
            <w:gridSpan w:val="2"/>
          </w:tcPr>
          <w:p w14:paraId="1BB48E9B" w14:textId="6236E3E4" w:rsidR="00FE7815" w:rsidRPr="00A85056" w:rsidRDefault="00FE7815" w:rsidP="00FE7815">
            <w:pPr>
              <w:spacing w:after="0" w:line="240" w:lineRule="auto"/>
              <w:rPr>
                <w:rFonts w:cs="Calibri"/>
              </w:rPr>
            </w:pPr>
            <w:r>
              <w:rPr>
                <w:rFonts w:cstheme="minorHAnsi"/>
                <w:b/>
                <w:bCs/>
              </w:rPr>
              <w:t>ΠΙΝΑΚΑΣ 1Β</w:t>
            </w:r>
            <w:r>
              <w:rPr>
                <w:rFonts w:cstheme="minorHAnsi"/>
                <w:b/>
                <w:bCs/>
                <w:vertAlign w:val="superscript"/>
              </w:rPr>
              <w:t xml:space="preserve"> </w:t>
            </w:r>
            <w:r>
              <w:rPr>
                <w:rFonts w:cstheme="minorHAnsi"/>
                <w:b/>
                <w:bCs/>
              </w:rPr>
              <w:t xml:space="preserve">- </w:t>
            </w:r>
            <w:r w:rsidRPr="00C34530">
              <w:rPr>
                <w:rFonts w:cstheme="minorHAnsi"/>
                <w:b/>
                <w:bCs/>
              </w:rPr>
              <w:t xml:space="preserve">ΚΡΙΤΗΡΙΑ </w:t>
            </w:r>
            <w:r w:rsidRPr="00A85056">
              <w:rPr>
                <w:rFonts w:cstheme="minorHAnsi"/>
                <w:b/>
                <w:bCs/>
              </w:rPr>
              <w:t>ΑΞΙΟΛΟΓΗΣΗΣ ΠΡΩΤΟΥ ΣΤΑΔΙΟΥ</w:t>
            </w:r>
          </w:p>
        </w:tc>
      </w:tr>
      <w:tr w:rsidR="00FE7815" w:rsidRPr="00A85056" w14:paraId="16D34548" w14:textId="40344910" w:rsidTr="00FE7815">
        <w:trPr>
          <w:trHeight w:val="113"/>
        </w:trPr>
        <w:tc>
          <w:tcPr>
            <w:tcW w:w="235" w:type="pct"/>
          </w:tcPr>
          <w:p w14:paraId="4DCD7990" w14:textId="37A02DED" w:rsidR="00FE7815" w:rsidRPr="00A85056" w:rsidRDefault="00FE7815" w:rsidP="00FE7815">
            <w:pPr>
              <w:spacing w:after="0" w:line="240" w:lineRule="auto"/>
              <w:rPr>
                <w:rFonts w:cs="Calibri"/>
              </w:rPr>
            </w:pPr>
            <w:r>
              <w:rPr>
                <w:rFonts w:cs="Calibri"/>
              </w:rPr>
              <w:t>1</w:t>
            </w:r>
          </w:p>
        </w:tc>
        <w:tc>
          <w:tcPr>
            <w:tcW w:w="4765" w:type="pct"/>
            <w:shd w:val="clear" w:color="auto" w:fill="auto"/>
            <w:vAlign w:val="center"/>
          </w:tcPr>
          <w:p w14:paraId="122454BB" w14:textId="290206D9" w:rsidR="00FE7815" w:rsidRPr="00A85056" w:rsidRDefault="00FE7815" w:rsidP="00FE7815">
            <w:pPr>
              <w:spacing w:after="0" w:line="240" w:lineRule="auto"/>
              <w:rPr>
                <w:rFonts w:cs="Calibri"/>
              </w:rPr>
            </w:pPr>
            <w:r w:rsidRPr="00A85056">
              <w:rPr>
                <w:rFonts w:cs="Calibri"/>
              </w:rPr>
              <w:t xml:space="preserve">Πληρότητα αίτησης </w:t>
            </w:r>
          </w:p>
        </w:tc>
      </w:tr>
      <w:tr w:rsidR="00FE7815" w:rsidRPr="00A85056" w14:paraId="4F3EB7D6" w14:textId="2F187407" w:rsidTr="00FE7815">
        <w:trPr>
          <w:trHeight w:val="113"/>
        </w:trPr>
        <w:tc>
          <w:tcPr>
            <w:tcW w:w="235" w:type="pct"/>
          </w:tcPr>
          <w:p w14:paraId="254381CE" w14:textId="170EA6C1" w:rsidR="00FE7815" w:rsidRPr="00A85056" w:rsidRDefault="00FE7815" w:rsidP="00FE7815">
            <w:pPr>
              <w:spacing w:after="0" w:line="240" w:lineRule="auto"/>
              <w:rPr>
                <w:rFonts w:cs="Calibri"/>
              </w:rPr>
            </w:pPr>
            <w:r>
              <w:rPr>
                <w:rFonts w:cs="Calibri"/>
              </w:rPr>
              <w:t>2</w:t>
            </w:r>
          </w:p>
        </w:tc>
        <w:tc>
          <w:tcPr>
            <w:tcW w:w="4765" w:type="pct"/>
            <w:shd w:val="clear" w:color="auto" w:fill="auto"/>
            <w:vAlign w:val="center"/>
          </w:tcPr>
          <w:p w14:paraId="4215893D" w14:textId="5EBD7522" w:rsidR="00FE7815" w:rsidRPr="00A85056" w:rsidRDefault="00FE7815" w:rsidP="00FE7815">
            <w:pPr>
              <w:spacing w:after="0" w:line="240" w:lineRule="auto"/>
              <w:rPr>
                <w:rFonts w:cs="Calibri"/>
              </w:rPr>
            </w:pPr>
            <w:r w:rsidRPr="00A85056">
              <w:rPr>
                <w:rFonts w:cs="Calibri"/>
              </w:rPr>
              <w:t xml:space="preserve">Διαφορετικότητα προϊόντων/ καλλιεργειών </w:t>
            </w:r>
          </w:p>
        </w:tc>
      </w:tr>
      <w:tr w:rsidR="00FE7815" w:rsidRPr="00A85056" w14:paraId="38545C64" w14:textId="11F270FC" w:rsidTr="00FE7815">
        <w:trPr>
          <w:trHeight w:val="113"/>
        </w:trPr>
        <w:tc>
          <w:tcPr>
            <w:tcW w:w="235" w:type="pct"/>
            <w:tcBorders>
              <w:top w:val="single" w:sz="4" w:space="0" w:color="auto"/>
              <w:left w:val="single" w:sz="4" w:space="0" w:color="auto"/>
              <w:bottom w:val="single" w:sz="4" w:space="0" w:color="auto"/>
              <w:right w:val="single" w:sz="4" w:space="0" w:color="auto"/>
            </w:tcBorders>
          </w:tcPr>
          <w:p w14:paraId="4A06D407" w14:textId="282002CC" w:rsidR="00FE7815" w:rsidRPr="00A85056" w:rsidRDefault="00FE7815" w:rsidP="00FE7815">
            <w:pPr>
              <w:spacing w:after="0" w:line="240" w:lineRule="auto"/>
              <w:rPr>
                <w:rFonts w:cs="Calibri"/>
              </w:rPr>
            </w:pPr>
            <w:r>
              <w:rPr>
                <w:rFonts w:cs="Calibri"/>
              </w:rPr>
              <w:t>3</w:t>
            </w:r>
          </w:p>
        </w:tc>
        <w:tc>
          <w:tcPr>
            <w:tcW w:w="4765" w:type="pct"/>
            <w:tcBorders>
              <w:top w:val="single" w:sz="4" w:space="0" w:color="auto"/>
              <w:left w:val="single" w:sz="4" w:space="0" w:color="auto"/>
              <w:bottom w:val="single" w:sz="4" w:space="0" w:color="auto"/>
              <w:right w:val="single" w:sz="4" w:space="0" w:color="auto"/>
            </w:tcBorders>
            <w:shd w:val="clear" w:color="auto" w:fill="auto"/>
            <w:vAlign w:val="center"/>
          </w:tcPr>
          <w:p w14:paraId="3217062B" w14:textId="29D77741" w:rsidR="00FE7815" w:rsidRPr="00A85056" w:rsidRDefault="00FE7815" w:rsidP="00FE7815">
            <w:pPr>
              <w:spacing w:after="0" w:line="240" w:lineRule="auto"/>
              <w:rPr>
                <w:rFonts w:cs="Calibri"/>
              </w:rPr>
            </w:pPr>
            <w:r w:rsidRPr="00A85056">
              <w:rPr>
                <w:rFonts w:cs="Calibri"/>
              </w:rPr>
              <w:t xml:space="preserve"> Έδρα επιχείρησης/συνεταιρισμού (έμφαση σε παραμεθόριες περιοχές)</w:t>
            </w:r>
          </w:p>
        </w:tc>
      </w:tr>
      <w:tr w:rsidR="00FE7815" w:rsidRPr="00A85056" w14:paraId="38258AF2" w14:textId="203ECA06" w:rsidTr="00FE7815">
        <w:trPr>
          <w:trHeight w:val="113"/>
        </w:trPr>
        <w:tc>
          <w:tcPr>
            <w:tcW w:w="235" w:type="pct"/>
            <w:tcBorders>
              <w:top w:val="single" w:sz="4" w:space="0" w:color="auto"/>
              <w:left w:val="single" w:sz="4" w:space="0" w:color="auto"/>
              <w:bottom w:val="single" w:sz="4" w:space="0" w:color="auto"/>
              <w:right w:val="single" w:sz="4" w:space="0" w:color="auto"/>
            </w:tcBorders>
          </w:tcPr>
          <w:p w14:paraId="52E21DA8" w14:textId="6F1806ED" w:rsidR="00FE7815" w:rsidRPr="00A85056" w:rsidRDefault="00FE7815" w:rsidP="00FE7815">
            <w:pPr>
              <w:spacing w:after="0" w:line="240" w:lineRule="auto"/>
              <w:rPr>
                <w:rFonts w:cs="Calibri"/>
              </w:rPr>
            </w:pPr>
            <w:r>
              <w:rPr>
                <w:rFonts w:cs="Calibri"/>
              </w:rPr>
              <w:t>4</w:t>
            </w:r>
          </w:p>
        </w:tc>
        <w:tc>
          <w:tcPr>
            <w:tcW w:w="4765" w:type="pct"/>
            <w:tcBorders>
              <w:top w:val="single" w:sz="4" w:space="0" w:color="auto"/>
              <w:left w:val="single" w:sz="4" w:space="0" w:color="auto"/>
              <w:bottom w:val="single" w:sz="4" w:space="0" w:color="auto"/>
              <w:right w:val="single" w:sz="4" w:space="0" w:color="auto"/>
            </w:tcBorders>
            <w:shd w:val="clear" w:color="auto" w:fill="auto"/>
            <w:vAlign w:val="center"/>
          </w:tcPr>
          <w:p w14:paraId="176927B8" w14:textId="0300DB1A" w:rsidR="00FE7815" w:rsidRPr="00A85056" w:rsidRDefault="00FE7815" w:rsidP="00FE7815">
            <w:pPr>
              <w:spacing w:after="0" w:line="240" w:lineRule="auto"/>
              <w:rPr>
                <w:rFonts w:cs="Calibri"/>
              </w:rPr>
            </w:pPr>
            <w:r w:rsidRPr="00A85056">
              <w:rPr>
                <w:rFonts w:cs="Calibri"/>
              </w:rPr>
              <w:t xml:space="preserve">Αριθμός μόνιμων εργαζομένων </w:t>
            </w:r>
          </w:p>
        </w:tc>
      </w:tr>
      <w:tr w:rsidR="00FE7815" w:rsidRPr="00A85056" w14:paraId="55F9A78C" w14:textId="5851D5A6" w:rsidTr="00FE7815">
        <w:trPr>
          <w:trHeight w:val="113"/>
        </w:trPr>
        <w:tc>
          <w:tcPr>
            <w:tcW w:w="235" w:type="pct"/>
            <w:tcBorders>
              <w:top w:val="single" w:sz="4" w:space="0" w:color="auto"/>
              <w:left w:val="single" w:sz="4" w:space="0" w:color="auto"/>
              <w:bottom w:val="single" w:sz="4" w:space="0" w:color="auto"/>
              <w:right w:val="single" w:sz="4" w:space="0" w:color="auto"/>
            </w:tcBorders>
          </w:tcPr>
          <w:p w14:paraId="42448D27" w14:textId="07CEA27E" w:rsidR="00FE7815" w:rsidRPr="00A85056" w:rsidRDefault="00FE7815" w:rsidP="00FE7815">
            <w:pPr>
              <w:spacing w:after="0" w:line="240" w:lineRule="auto"/>
              <w:rPr>
                <w:rFonts w:cs="Calibri"/>
              </w:rPr>
            </w:pPr>
            <w:r>
              <w:rPr>
                <w:rFonts w:cs="Calibri"/>
              </w:rPr>
              <w:t>5</w:t>
            </w:r>
          </w:p>
        </w:tc>
        <w:tc>
          <w:tcPr>
            <w:tcW w:w="4765" w:type="pct"/>
            <w:tcBorders>
              <w:top w:val="single" w:sz="4" w:space="0" w:color="auto"/>
              <w:left w:val="single" w:sz="4" w:space="0" w:color="auto"/>
              <w:bottom w:val="single" w:sz="4" w:space="0" w:color="auto"/>
              <w:right w:val="single" w:sz="4" w:space="0" w:color="auto"/>
            </w:tcBorders>
            <w:shd w:val="clear" w:color="auto" w:fill="auto"/>
            <w:vAlign w:val="center"/>
          </w:tcPr>
          <w:p w14:paraId="082386DE" w14:textId="2FCF1CAF" w:rsidR="00FE7815" w:rsidRPr="00A85056" w:rsidRDefault="009A1B27" w:rsidP="00FE7815">
            <w:pPr>
              <w:spacing w:after="0" w:line="240" w:lineRule="auto"/>
              <w:rPr>
                <w:rFonts w:cs="Calibri"/>
              </w:rPr>
            </w:pPr>
            <w:proofErr w:type="spellStart"/>
            <w:r>
              <w:rPr>
                <w:rFonts w:cs="Calibri"/>
              </w:rPr>
              <w:t>Ε</w:t>
            </w:r>
            <w:r w:rsidRPr="00A85056">
              <w:rPr>
                <w:rFonts w:cs="Calibri"/>
              </w:rPr>
              <w:t>πενδεδυμένο</w:t>
            </w:r>
            <w:proofErr w:type="spellEnd"/>
            <w:r w:rsidRPr="00A85056">
              <w:rPr>
                <w:rFonts w:cs="Calibri"/>
              </w:rPr>
              <w:t xml:space="preserve"> </w:t>
            </w:r>
            <w:r w:rsidR="00FE7815" w:rsidRPr="00A85056">
              <w:rPr>
                <w:rFonts w:cs="Calibri"/>
              </w:rPr>
              <w:t xml:space="preserve">Κεφάλαιο </w:t>
            </w:r>
          </w:p>
        </w:tc>
      </w:tr>
      <w:tr w:rsidR="00FE7815" w:rsidRPr="00A85056" w14:paraId="389ED8F2" w14:textId="77777777" w:rsidTr="00FE7815">
        <w:trPr>
          <w:trHeight w:val="113"/>
        </w:trPr>
        <w:tc>
          <w:tcPr>
            <w:tcW w:w="235" w:type="pct"/>
            <w:tcBorders>
              <w:top w:val="single" w:sz="4" w:space="0" w:color="auto"/>
              <w:left w:val="single" w:sz="4" w:space="0" w:color="auto"/>
              <w:bottom w:val="single" w:sz="4" w:space="0" w:color="auto"/>
              <w:right w:val="single" w:sz="4" w:space="0" w:color="auto"/>
            </w:tcBorders>
          </w:tcPr>
          <w:p w14:paraId="0EE49541" w14:textId="1D3C80EF" w:rsidR="00FE7815" w:rsidRDefault="00FE7815" w:rsidP="00FE7815">
            <w:pPr>
              <w:spacing w:after="0" w:line="240" w:lineRule="auto"/>
              <w:rPr>
                <w:rFonts w:cs="Calibri"/>
              </w:rPr>
            </w:pPr>
            <w:r>
              <w:rPr>
                <w:rFonts w:cs="Calibri"/>
              </w:rPr>
              <w:t>6</w:t>
            </w:r>
          </w:p>
        </w:tc>
        <w:tc>
          <w:tcPr>
            <w:tcW w:w="4765" w:type="pct"/>
            <w:tcBorders>
              <w:top w:val="single" w:sz="4" w:space="0" w:color="auto"/>
              <w:left w:val="single" w:sz="4" w:space="0" w:color="auto"/>
              <w:bottom w:val="single" w:sz="4" w:space="0" w:color="auto"/>
              <w:right w:val="single" w:sz="4" w:space="0" w:color="auto"/>
            </w:tcBorders>
            <w:shd w:val="clear" w:color="auto" w:fill="auto"/>
            <w:vAlign w:val="center"/>
          </w:tcPr>
          <w:p w14:paraId="0F93EAAE" w14:textId="5AE7EFBA" w:rsidR="00FE7815" w:rsidRPr="00A85056" w:rsidRDefault="00FE7815" w:rsidP="00FE7815">
            <w:pPr>
              <w:spacing w:after="0" w:line="240" w:lineRule="auto"/>
              <w:rPr>
                <w:rFonts w:cs="Calibri"/>
              </w:rPr>
            </w:pPr>
            <w:r>
              <w:rPr>
                <w:rFonts w:cs="Calibri"/>
              </w:rPr>
              <w:t>Ετήσιος Κύκλος Εργασιών (προτεραιότητα σε μικρές επιχειρήσεις)</w:t>
            </w:r>
          </w:p>
        </w:tc>
      </w:tr>
      <w:tr w:rsidR="00FE7815" w:rsidRPr="00A85056" w14:paraId="38E06E14" w14:textId="3EEFAB99" w:rsidTr="00FE7815">
        <w:trPr>
          <w:trHeight w:val="113"/>
        </w:trPr>
        <w:tc>
          <w:tcPr>
            <w:tcW w:w="235" w:type="pct"/>
            <w:tcBorders>
              <w:top w:val="single" w:sz="4" w:space="0" w:color="auto"/>
              <w:left w:val="single" w:sz="4" w:space="0" w:color="auto"/>
              <w:bottom w:val="single" w:sz="4" w:space="0" w:color="auto"/>
              <w:right w:val="single" w:sz="4" w:space="0" w:color="auto"/>
            </w:tcBorders>
          </w:tcPr>
          <w:p w14:paraId="66BC1F69" w14:textId="352B1D67" w:rsidR="00FE7815" w:rsidRPr="00A85056" w:rsidRDefault="00FE7815" w:rsidP="00FE7815">
            <w:pPr>
              <w:spacing w:after="0" w:line="240" w:lineRule="auto"/>
              <w:rPr>
                <w:rFonts w:cs="Calibri"/>
              </w:rPr>
            </w:pPr>
            <w:r>
              <w:rPr>
                <w:rFonts w:cs="Calibri"/>
              </w:rPr>
              <w:t>7</w:t>
            </w:r>
          </w:p>
        </w:tc>
        <w:tc>
          <w:tcPr>
            <w:tcW w:w="4765" w:type="pct"/>
            <w:tcBorders>
              <w:top w:val="single" w:sz="4" w:space="0" w:color="auto"/>
              <w:left w:val="single" w:sz="4" w:space="0" w:color="auto"/>
              <w:bottom w:val="single" w:sz="4" w:space="0" w:color="auto"/>
              <w:right w:val="single" w:sz="4" w:space="0" w:color="auto"/>
            </w:tcBorders>
            <w:shd w:val="clear" w:color="auto" w:fill="auto"/>
            <w:vAlign w:val="center"/>
          </w:tcPr>
          <w:p w14:paraId="679777EB" w14:textId="723E9A8E" w:rsidR="00FE7815" w:rsidRPr="00A85056" w:rsidRDefault="00FE7815" w:rsidP="00FE7815">
            <w:pPr>
              <w:spacing w:after="0" w:line="240" w:lineRule="auto"/>
              <w:rPr>
                <w:rFonts w:cs="Calibri"/>
              </w:rPr>
            </w:pPr>
            <w:r w:rsidRPr="00A85056">
              <w:rPr>
                <w:rFonts w:cs="Calibri"/>
              </w:rPr>
              <w:t xml:space="preserve">Υπάρχουσες Πιστοποιήσεις       </w:t>
            </w:r>
          </w:p>
        </w:tc>
      </w:tr>
      <w:tr w:rsidR="00FE7815" w:rsidRPr="00A85056" w14:paraId="5958844E" w14:textId="3488EC23" w:rsidTr="00FE7815">
        <w:trPr>
          <w:trHeight w:val="113"/>
        </w:trPr>
        <w:tc>
          <w:tcPr>
            <w:tcW w:w="235" w:type="pct"/>
            <w:tcBorders>
              <w:top w:val="single" w:sz="4" w:space="0" w:color="auto"/>
              <w:left w:val="single" w:sz="4" w:space="0" w:color="auto"/>
              <w:bottom w:val="single" w:sz="4" w:space="0" w:color="auto"/>
              <w:right w:val="single" w:sz="4" w:space="0" w:color="auto"/>
            </w:tcBorders>
          </w:tcPr>
          <w:p w14:paraId="652F54D5" w14:textId="5213C452" w:rsidR="00FE7815" w:rsidRPr="00A85056" w:rsidRDefault="00FE7815" w:rsidP="00FE7815">
            <w:pPr>
              <w:spacing w:after="0" w:line="240" w:lineRule="auto"/>
              <w:rPr>
                <w:rFonts w:cs="Calibri"/>
              </w:rPr>
            </w:pPr>
            <w:r>
              <w:rPr>
                <w:rFonts w:cs="Calibri"/>
              </w:rPr>
              <w:t>8</w:t>
            </w:r>
          </w:p>
        </w:tc>
        <w:tc>
          <w:tcPr>
            <w:tcW w:w="4765" w:type="pct"/>
            <w:tcBorders>
              <w:top w:val="single" w:sz="4" w:space="0" w:color="auto"/>
              <w:left w:val="single" w:sz="4" w:space="0" w:color="auto"/>
              <w:bottom w:val="single" w:sz="4" w:space="0" w:color="auto"/>
              <w:right w:val="single" w:sz="4" w:space="0" w:color="auto"/>
            </w:tcBorders>
            <w:shd w:val="clear" w:color="auto" w:fill="auto"/>
            <w:vAlign w:val="center"/>
          </w:tcPr>
          <w:p w14:paraId="34D137DA" w14:textId="378C3526" w:rsidR="00FE7815" w:rsidRPr="00A85056" w:rsidRDefault="00FE7815" w:rsidP="00FE7815">
            <w:pPr>
              <w:spacing w:after="0" w:line="240" w:lineRule="auto"/>
              <w:rPr>
                <w:rFonts w:cs="Calibri"/>
              </w:rPr>
            </w:pPr>
            <w:r w:rsidRPr="00A85056">
              <w:rPr>
                <w:rFonts w:cs="Calibri"/>
              </w:rPr>
              <w:t xml:space="preserve">Άλλη επιχορήγηση εντός των τελευταίων 6 ετών  </w:t>
            </w:r>
          </w:p>
        </w:tc>
      </w:tr>
      <w:tr w:rsidR="00FE7815" w:rsidRPr="00A85056" w14:paraId="68579F55" w14:textId="05C94DE3" w:rsidTr="00FE7815">
        <w:trPr>
          <w:trHeight w:val="113"/>
        </w:trPr>
        <w:tc>
          <w:tcPr>
            <w:tcW w:w="235" w:type="pct"/>
            <w:tcBorders>
              <w:top w:val="single" w:sz="4" w:space="0" w:color="auto"/>
              <w:left w:val="single" w:sz="4" w:space="0" w:color="auto"/>
              <w:bottom w:val="single" w:sz="4" w:space="0" w:color="auto"/>
              <w:right w:val="single" w:sz="4" w:space="0" w:color="auto"/>
            </w:tcBorders>
          </w:tcPr>
          <w:p w14:paraId="2FA3F0EE" w14:textId="5B5F57B4" w:rsidR="00FE7815" w:rsidRPr="00A85056" w:rsidRDefault="00FE7815" w:rsidP="00FE7815">
            <w:pPr>
              <w:spacing w:after="0" w:line="240" w:lineRule="auto"/>
              <w:rPr>
                <w:rFonts w:cs="Calibri"/>
              </w:rPr>
            </w:pPr>
            <w:r>
              <w:rPr>
                <w:rFonts w:cs="Calibri"/>
              </w:rPr>
              <w:t>9</w:t>
            </w:r>
          </w:p>
        </w:tc>
        <w:tc>
          <w:tcPr>
            <w:tcW w:w="4765" w:type="pct"/>
            <w:tcBorders>
              <w:top w:val="single" w:sz="4" w:space="0" w:color="auto"/>
              <w:left w:val="single" w:sz="4" w:space="0" w:color="auto"/>
              <w:bottom w:val="single" w:sz="4" w:space="0" w:color="auto"/>
              <w:right w:val="single" w:sz="4" w:space="0" w:color="auto"/>
            </w:tcBorders>
            <w:shd w:val="clear" w:color="auto" w:fill="auto"/>
            <w:vAlign w:val="center"/>
          </w:tcPr>
          <w:p w14:paraId="143C4CB6" w14:textId="0449D75A" w:rsidR="00FE7815" w:rsidRPr="00A85056" w:rsidRDefault="00FE7815" w:rsidP="00FE7815">
            <w:pPr>
              <w:spacing w:after="0" w:line="240" w:lineRule="auto"/>
              <w:rPr>
                <w:rFonts w:cs="Calibri"/>
              </w:rPr>
            </w:pPr>
            <w:r w:rsidRPr="00A85056">
              <w:rPr>
                <w:rFonts w:cs="Calibri"/>
              </w:rPr>
              <w:t>Επαγγελματική εμπειρία</w:t>
            </w:r>
            <w:r w:rsidR="009A1B27">
              <w:rPr>
                <w:rFonts w:cs="Calibri"/>
              </w:rPr>
              <w:t>/κατάρτιση</w:t>
            </w:r>
            <w:r w:rsidRPr="00A85056">
              <w:rPr>
                <w:rFonts w:cs="Calibri"/>
              </w:rPr>
              <w:t xml:space="preserve"> </w:t>
            </w:r>
          </w:p>
        </w:tc>
      </w:tr>
      <w:tr w:rsidR="00FE7815" w:rsidRPr="00A85056" w14:paraId="65CAA1ED" w14:textId="08678623" w:rsidTr="00FE7815">
        <w:trPr>
          <w:trHeight w:val="113"/>
        </w:trPr>
        <w:tc>
          <w:tcPr>
            <w:tcW w:w="235" w:type="pct"/>
          </w:tcPr>
          <w:p w14:paraId="2CF8D983" w14:textId="6BC7A12C" w:rsidR="00FE7815" w:rsidRPr="00A85056" w:rsidRDefault="00FE7815" w:rsidP="00FE7815">
            <w:pPr>
              <w:spacing w:after="0" w:line="240" w:lineRule="auto"/>
              <w:rPr>
                <w:rFonts w:cs="Calibri"/>
              </w:rPr>
            </w:pPr>
            <w:r>
              <w:rPr>
                <w:rFonts w:cs="Calibri"/>
              </w:rPr>
              <w:t>10</w:t>
            </w:r>
          </w:p>
        </w:tc>
        <w:tc>
          <w:tcPr>
            <w:tcW w:w="4765" w:type="pct"/>
            <w:shd w:val="clear" w:color="auto" w:fill="auto"/>
            <w:vAlign w:val="center"/>
          </w:tcPr>
          <w:p w14:paraId="0033FF02" w14:textId="3F5EA551" w:rsidR="00FE7815" w:rsidRPr="00A85056" w:rsidRDefault="00FE7815" w:rsidP="00FE7815">
            <w:pPr>
              <w:spacing w:after="0" w:line="240" w:lineRule="auto"/>
              <w:rPr>
                <w:rFonts w:cs="Calibri"/>
              </w:rPr>
            </w:pPr>
            <w:r w:rsidRPr="00A85056">
              <w:rPr>
                <w:rFonts w:cs="Calibri"/>
              </w:rPr>
              <w:t>Αιτούμενος εξοπλισμός</w:t>
            </w:r>
            <w:r>
              <w:rPr>
                <w:rFonts w:cs="Calibri"/>
              </w:rPr>
              <w:t xml:space="preserve"> και συνάφεια με δραστηριότητες και υποδομές</w:t>
            </w:r>
          </w:p>
        </w:tc>
      </w:tr>
      <w:tr w:rsidR="00FE7815" w:rsidRPr="00A85056" w14:paraId="60959F56" w14:textId="1C95BFA5" w:rsidTr="00FE7815">
        <w:trPr>
          <w:trHeight w:val="113"/>
        </w:trPr>
        <w:tc>
          <w:tcPr>
            <w:tcW w:w="235" w:type="pct"/>
          </w:tcPr>
          <w:p w14:paraId="33BB408D" w14:textId="78B33752" w:rsidR="00FE7815" w:rsidRPr="00A85056" w:rsidRDefault="00FE7815" w:rsidP="00FE7815">
            <w:pPr>
              <w:spacing w:after="0" w:line="240" w:lineRule="auto"/>
              <w:rPr>
                <w:rFonts w:cs="Calibri"/>
              </w:rPr>
            </w:pPr>
            <w:r>
              <w:rPr>
                <w:rFonts w:cs="Calibri"/>
              </w:rPr>
              <w:t>11</w:t>
            </w:r>
          </w:p>
        </w:tc>
        <w:tc>
          <w:tcPr>
            <w:tcW w:w="4765" w:type="pct"/>
            <w:shd w:val="clear" w:color="auto" w:fill="auto"/>
            <w:vAlign w:val="center"/>
          </w:tcPr>
          <w:p w14:paraId="518B1AF2" w14:textId="61BD3C32" w:rsidR="00FE7815" w:rsidRPr="00A85056" w:rsidRDefault="00FE7815" w:rsidP="00FE7815">
            <w:pPr>
              <w:spacing w:after="0" w:line="240" w:lineRule="auto"/>
              <w:rPr>
                <w:rFonts w:cs="Calibri"/>
              </w:rPr>
            </w:pPr>
            <w:r w:rsidRPr="00A85056">
              <w:rPr>
                <w:rFonts w:cs="Calibri"/>
              </w:rPr>
              <w:t xml:space="preserve">Δημιουργία νέας γραμμής παραγωγής/ νέου προϊόντος </w:t>
            </w:r>
          </w:p>
        </w:tc>
      </w:tr>
      <w:tr w:rsidR="00FE7815" w:rsidRPr="00A85056" w14:paraId="75230A17" w14:textId="77777777" w:rsidTr="00FE7815">
        <w:trPr>
          <w:trHeight w:val="113"/>
        </w:trPr>
        <w:tc>
          <w:tcPr>
            <w:tcW w:w="235" w:type="pct"/>
          </w:tcPr>
          <w:p w14:paraId="1DE32701" w14:textId="51EE3191" w:rsidR="00FE7815" w:rsidRDefault="00FE7815" w:rsidP="00FE7815">
            <w:pPr>
              <w:spacing w:after="0" w:line="240" w:lineRule="auto"/>
              <w:rPr>
                <w:rFonts w:cs="Calibri"/>
              </w:rPr>
            </w:pPr>
            <w:r>
              <w:rPr>
                <w:rFonts w:cs="Calibri"/>
              </w:rPr>
              <w:t>12</w:t>
            </w:r>
          </w:p>
        </w:tc>
        <w:tc>
          <w:tcPr>
            <w:tcW w:w="4765" w:type="pct"/>
            <w:shd w:val="clear" w:color="auto" w:fill="auto"/>
            <w:vAlign w:val="center"/>
          </w:tcPr>
          <w:p w14:paraId="1EA32DDC" w14:textId="31A83AC3" w:rsidR="00FE7815" w:rsidRPr="00A85056" w:rsidRDefault="00FE7815" w:rsidP="00FE7815">
            <w:pPr>
              <w:spacing w:after="0" w:line="240" w:lineRule="auto"/>
              <w:rPr>
                <w:rFonts w:cs="Calibri"/>
              </w:rPr>
            </w:pPr>
            <w:r>
              <w:rPr>
                <w:rFonts w:cs="Calibri"/>
              </w:rPr>
              <w:t xml:space="preserve">Ποιότητα αίτησης (πληρότητα, αιτιολόγηση) </w:t>
            </w:r>
          </w:p>
        </w:tc>
      </w:tr>
    </w:tbl>
    <w:p w14:paraId="13E4CFF6" w14:textId="77777777" w:rsidR="00A85056" w:rsidRDefault="00A85056" w:rsidP="006B2C9C">
      <w:pPr>
        <w:spacing w:after="120"/>
        <w:jc w:val="both"/>
        <w:rPr>
          <w:rFonts w:cstheme="minorHAnsi"/>
        </w:rPr>
      </w:pPr>
    </w:p>
    <w:p w14:paraId="7660D588" w14:textId="5C664AA3" w:rsidR="00A27BCF" w:rsidRPr="00C34530" w:rsidRDefault="00445AED" w:rsidP="00445AED">
      <w:pPr>
        <w:pStyle w:val="a6"/>
        <w:numPr>
          <w:ilvl w:val="0"/>
          <w:numId w:val="8"/>
        </w:numPr>
        <w:tabs>
          <w:tab w:val="left" w:pos="284"/>
        </w:tabs>
        <w:spacing w:after="60"/>
        <w:ind w:left="0" w:firstLine="0"/>
        <w:jc w:val="both"/>
        <w:rPr>
          <w:rFonts w:cstheme="minorHAnsi"/>
          <w:b/>
        </w:rPr>
      </w:pPr>
      <w:r w:rsidRPr="00C34530">
        <w:rPr>
          <w:rFonts w:cstheme="minorHAnsi"/>
          <w:b/>
        </w:rPr>
        <w:t xml:space="preserve">ΔΕΥΤΕΡΟ ΣΤΑΔΙΟ ΑΞΙΟΛΟΓΗΣΗΣ </w:t>
      </w:r>
    </w:p>
    <w:p w14:paraId="1009BDF9" w14:textId="1EBD8092" w:rsidR="004B7B2E" w:rsidRPr="004B7B2E" w:rsidRDefault="00A27BCF" w:rsidP="004B7B2E">
      <w:pPr>
        <w:jc w:val="both"/>
        <w:rPr>
          <w:rFonts w:cstheme="minorHAnsi"/>
        </w:rPr>
      </w:pPr>
      <w:r w:rsidRPr="00C34530">
        <w:rPr>
          <w:rFonts w:cstheme="minorHAnsi"/>
        </w:rPr>
        <w:t>Οι αιτήσεις αξιολογούνται</w:t>
      </w:r>
      <w:r w:rsidR="000D5801" w:rsidRPr="00C34530">
        <w:rPr>
          <w:rFonts w:cstheme="minorHAnsi"/>
        </w:rPr>
        <w:t xml:space="preserve"> και βαθμολογούνται</w:t>
      </w:r>
      <w:r w:rsidRPr="00C34530">
        <w:rPr>
          <w:rFonts w:cstheme="minorHAnsi"/>
        </w:rPr>
        <w:t xml:space="preserve"> από </w:t>
      </w:r>
      <w:r w:rsidRPr="004B7B2E">
        <w:rPr>
          <w:rFonts w:cstheme="minorHAnsi"/>
          <w:b/>
          <w:bCs/>
        </w:rPr>
        <w:t xml:space="preserve">ομάδα εξωτερικών </w:t>
      </w:r>
      <w:proofErr w:type="spellStart"/>
      <w:r w:rsidRPr="004B7B2E">
        <w:rPr>
          <w:rFonts w:cstheme="minorHAnsi"/>
          <w:b/>
          <w:bCs/>
        </w:rPr>
        <w:t>αξιολογητών</w:t>
      </w:r>
      <w:proofErr w:type="spellEnd"/>
      <w:r w:rsidRPr="00C34530">
        <w:rPr>
          <w:rFonts w:cstheme="minorHAnsi"/>
        </w:rPr>
        <w:t xml:space="preserve"> για λόγους διαφάνειας κα αμεροληψίας</w:t>
      </w:r>
      <w:r w:rsidR="00675DBE" w:rsidRPr="00C34530">
        <w:rPr>
          <w:rFonts w:cstheme="minorHAnsi"/>
        </w:rPr>
        <w:t>,</w:t>
      </w:r>
      <w:r w:rsidR="000D5801" w:rsidRPr="00C34530">
        <w:rPr>
          <w:rFonts w:cstheme="minorHAnsi"/>
        </w:rPr>
        <w:t xml:space="preserve"> </w:t>
      </w:r>
      <w:r w:rsidR="00211022">
        <w:rPr>
          <w:rFonts w:cstheme="minorHAnsi"/>
        </w:rPr>
        <w:t>βάσει των κριτηρίων του πίνακα «</w:t>
      </w:r>
      <w:r w:rsidR="00211022">
        <w:rPr>
          <w:rFonts w:cstheme="minorHAnsi"/>
          <w:b/>
          <w:bCs/>
        </w:rPr>
        <w:t>ΠΙΝΑΚΑΣ 2Α</w:t>
      </w:r>
      <w:r w:rsidR="00211022">
        <w:rPr>
          <w:rFonts w:cstheme="minorHAnsi"/>
          <w:b/>
          <w:bCs/>
          <w:vertAlign w:val="superscript"/>
        </w:rPr>
        <w:t xml:space="preserve"> </w:t>
      </w:r>
      <w:r w:rsidR="00211022">
        <w:rPr>
          <w:rFonts w:cstheme="minorHAnsi"/>
          <w:b/>
          <w:bCs/>
        </w:rPr>
        <w:t xml:space="preserve">- </w:t>
      </w:r>
      <w:r w:rsidR="00211022" w:rsidRPr="00C34530">
        <w:rPr>
          <w:rFonts w:cstheme="minorHAnsi"/>
          <w:b/>
          <w:bCs/>
        </w:rPr>
        <w:t xml:space="preserve">ΚΡΙΤΗΡΙΑ </w:t>
      </w:r>
      <w:r w:rsidR="00211022" w:rsidRPr="00A85056">
        <w:rPr>
          <w:rFonts w:cstheme="minorHAnsi"/>
          <w:b/>
          <w:bCs/>
        </w:rPr>
        <w:t xml:space="preserve">ΑΞΙΟΛΟΓΗΣΗΣ </w:t>
      </w:r>
      <w:r w:rsidR="00211022">
        <w:rPr>
          <w:rFonts w:cstheme="minorHAnsi"/>
          <w:b/>
          <w:bCs/>
        </w:rPr>
        <w:t>ΔΕΥΤΕΡΟΥ</w:t>
      </w:r>
      <w:r w:rsidR="00211022" w:rsidRPr="00A85056">
        <w:rPr>
          <w:rFonts w:cstheme="minorHAnsi"/>
          <w:b/>
          <w:bCs/>
        </w:rPr>
        <w:t xml:space="preserve"> ΣΤΑΔΙΟΥ</w:t>
      </w:r>
      <w:r w:rsidR="00211022">
        <w:rPr>
          <w:rFonts w:cstheme="minorHAnsi"/>
        </w:rPr>
        <w:t>»</w:t>
      </w:r>
      <w:r w:rsidR="004B7B2E">
        <w:rPr>
          <w:rFonts w:cstheme="minorHAnsi"/>
        </w:rPr>
        <w:t>.</w:t>
      </w:r>
      <w:r w:rsidR="000D5801" w:rsidRPr="00C34530">
        <w:rPr>
          <w:rFonts w:cstheme="minorHAnsi"/>
        </w:rPr>
        <w:t xml:space="preserve"> </w:t>
      </w:r>
      <w:r w:rsidR="004B7B2E">
        <w:rPr>
          <w:rFonts w:cstheme="minorHAnsi"/>
        </w:rPr>
        <w:t>Ο</w:t>
      </w:r>
      <w:r w:rsidR="004B7B2E" w:rsidRPr="00C34530">
        <w:rPr>
          <w:rFonts w:cstheme="minorHAnsi"/>
        </w:rPr>
        <w:t xml:space="preserve">ι υποψήφιοι ενημερώνονται </w:t>
      </w:r>
      <w:r w:rsidR="004B7B2E">
        <w:rPr>
          <w:rFonts w:cstheme="minorHAnsi"/>
        </w:rPr>
        <w:t xml:space="preserve">για τα αποτελέσματα </w:t>
      </w:r>
      <w:r w:rsidR="004B7B2E" w:rsidRPr="00C34530">
        <w:rPr>
          <w:rFonts w:cstheme="minorHAnsi"/>
        </w:rPr>
        <w:t xml:space="preserve">έως τέλη Ιουλίου μέσω ηλεκτρονικής αλληλογραφίας. </w:t>
      </w:r>
    </w:p>
    <w:tbl>
      <w:tblPr>
        <w:tblStyle w:val="ad"/>
        <w:tblW w:w="0" w:type="auto"/>
        <w:tblLook w:val="04A0" w:firstRow="1" w:lastRow="0" w:firstColumn="1" w:lastColumn="0" w:noHBand="0" w:noVBand="1"/>
      </w:tblPr>
      <w:tblGrid>
        <w:gridCol w:w="440"/>
        <w:gridCol w:w="8906"/>
      </w:tblGrid>
      <w:tr w:rsidR="00FE7815" w:rsidRPr="00FE7815" w14:paraId="6957752E" w14:textId="77777777" w:rsidTr="00E137EC">
        <w:trPr>
          <w:trHeight w:val="315"/>
        </w:trPr>
        <w:tc>
          <w:tcPr>
            <w:tcW w:w="9346" w:type="dxa"/>
            <w:gridSpan w:val="2"/>
          </w:tcPr>
          <w:p w14:paraId="064D94F0" w14:textId="605BA016" w:rsidR="00FE7815" w:rsidRPr="00FE7815" w:rsidRDefault="00FE7815" w:rsidP="004B7B2E">
            <w:pPr>
              <w:rPr>
                <w:rFonts w:cstheme="minorHAnsi"/>
              </w:rPr>
            </w:pPr>
            <w:r>
              <w:rPr>
                <w:rFonts w:cstheme="minorHAnsi"/>
                <w:b/>
                <w:bCs/>
              </w:rPr>
              <w:t>ΠΙΝΑΚΑΣ 2Α</w:t>
            </w:r>
            <w:r>
              <w:rPr>
                <w:rFonts w:cstheme="minorHAnsi"/>
                <w:b/>
                <w:bCs/>
                <w:vertAlign w:val="superscript"/>
              </w:rPr>
              <w:t xml:space="preserve"> </w:t>
            </w:r>
            <w:r>
              <w:rPr>
                <w:rFonts w:cstheme="minorHAnsi"/>
                <w:b/>
                <w:bCs/>
              </w:rPr>
              <w:t xml:space="preserve">- </w:t>
            </w:r>
            <w:r w:rsidRPr="00C34530">
              <w:rPr>
                <w:rFonts w:cstheme="minorHAnsi"/>
                <w:b/>
                <w:bCs/>
              </w:rPr>
              <w:t xml:space="preserve">ΚΡΙΤΗΡΙΑ </w:t>
            </w:r>
            <w:r w:rsidRPr="00A85056">
              <w:rPr>
                <w:rFonts w:cstheme="minorHAnsi"/>
                <w:b/>
                <w:bCs/>
              </w:rPr>
              <w:t xml:space="preserve">ΑΞΙΟΛΟΓΗΣΗΣ </w:t>
            </w:r>
            <w:r>
              <w:rPr>
                <w:rFonts w:cstheme="minorHAnsi"/>
                <w:b/>
                <w:bCs/>
              </w:rPr>
              <w:t>ΔΕΥΤΕΡΟΥ</w:t>
            </w:r>
            <w:r w:rsidRPr="00A85056">
              <w:rPr>
                <w:rFonts w:cstheme="minorHAnsi"/>
                <w:b/>
                <w:bCs/>
              </w:rPr>
              <w:t xml:space="preserve"> ΣΤΑΔΙΟΥ</w:t>
            </w:r>
          </w:p>
        </w:tc>
      </w:tr>
      <w:tr w:rsidR="004B7B2E" w:rsidRPr="00FE7815" w14:paraId="3B79AB20" w14:textId="77777777" w:rsidTr="00FE7815">
        <w:trPr>
          <w:trHeight w:val="315"/>
        </w:trPr>
        <w:tc>
          <w:tcPr>
            <w:tcW w:w="421" w:type="dxa"/>
            <w:hideMark/>
          </w:tcPr>
          <w:p w14:paraId="03EE00FA" w14:textId="77777777" w:rsidR="004B7B2E" w:rsidRPr="00FE7815" w:rsidRDefault="004B7B2E" w:rsidP="004B7B2E">
            <w:pPr>
              <w:rPr>
                <w:rFonts w:cstheme="minorHAnsi"/>
              </w:rPr>
            </w:pPr>
            <w:r w:rsidRPr="00FE7815">
              <w:rPr>
                <w:rFonts w:cstheme="minorHAnsi"/>
              </w:rPr>
              <w:t>1</w:t>
            </w:r>
          </w:p>
        </w:tc>
        <w:tc>
          <w:tcPr>
            <w:tcW w:w="8925" w:type="dxa"/>
            <w:hideMark/>
          </w:tcPr>
          <w:p w14:paraId="5CA83156" w14:textId="12F10851" w:rsidR="004B7B2E" w:rsidRPr="00FE7815" w:rsidRDefault="004B7B2E" w:rsidP="004B7B2E">
            <w:pPr>
              <w:rPr>
                <w:rFonts w:cstheme="minorHAnsi"/>
              </w:rPr>
            </w:pPr>
            <w:r w:rsidRPr="00FE7815">
              <w:rPr>
                <w:rFonts w:cstheme="minorHAnsi"/>
              </w:rPr>
              <w:t xml:space="preserve">Καινοτομία προϊόντος/ υπηρεσίας/ διαδικασίας/ οργάνωσης </w:t>
            </w:r>
          </w:p>
        </w:tc>
      </w:tr>
      <w:tr w:rsidR="004B7B2E" w:rsidRPr="00FE7815" w14:paraId="53BD7696" w14:textId="77777777" w:rsidTr="00FE7815">
        <w:trPr>
          <w:trHeight w:val="315"/>
        </w:trPr>
        <w:tc>
          <w:tcPr>
            <w:tcW w:w="421" w:type="dxa"/>
            <w:hideMark/>
          </w:tcPr>
          <w:p w14:paraId="7205DF37" w14:textId="77777777" w:rsidR="004B7B2E" w:rsidRPr="00FE7815" w:rsidRDefault="004B7B2E" w:rsidP="004B7B2E">
            <w:pPr>
              <w:rPr>
                <w:rFonts w:cstheme="minorHAnsi"/>
              </w:rPr>
            </w:pPr>
            <w:r w:rsidRPr="00FE7815">
              <w:rPr>
                <w:rFonts w:cstheme="minorHAnsi"/>
              </w:rPr>
              <w:t>2</w:t>
            </w:r>
          </w:p>
        </w:tc>
        <w:tc>
          <w:tcPr>
            <w:tcW w:w="8925" w:type="dxa"/>
            <w:hideMark/>
          </w:tcPr>
          <w:p w14:paraId="66513079" w14:textId="08854271" w:rsidR="004B7B2E" w:rsidRPr="00FE7815" w:rsidRDefault="004B7B2E" w:rsidP="004B7B2E">
            <w:pPr>
              <w:rPr>
                <w:rFonts w:cstheme="minorHAnsi"/>
              </w:rPr>
            </w:pPr>
            <w:r w:rsidRPr="00FE7815">
              <w:rPr>
                <w:rFonts w:cstheme="minorHAnsi"/>
              </w:rPr>
              <w:t xml:space="preserve">Επενδυμένο κεφάλαιο σε κεφαλαιουχικά αγαθά της επιχείρησης </w:t>
            </w:r>
          </w:p>
        </w:tc>
      </w:tr>
      <w:tr w:rsidR="00A4781C" w:rsidRPr="00FE7815" w14:paraId="3170F2DC" w14:textId="77777777" w:rsidTr="00FE7815">
        <w:trPr>
          <w:trHeight w:val="315"/>
        </w:trPr>
        <w:tc>
          <w:tcPr>
            <w:tcW w:w="421" w:type="dxa"/>
          </w:tcPr>
          <w:p w14:paraId="1AEC7F11" w14:textId="11A9B44E" w:rsidR="00A4781C" w:rsidRPr="00FE7815" w:rsidRDefault="00A4781C" w:rsidP="00A4781C">
            <w:pPr>
              <w:rPr>
                <w:rFonts w:cstheme="minorHAnsi"/>
              </w:rPr>
            </w:pPr>
            <w:r w:rsidRPr="00FE7815">
              <w:rPr>
                <w:rFonts w:cstheme="minorHAnsi"/>
              </w:rPr>
              <w:t>3</w:t>
            </w:r>
          </w:p>
        </w:tc>
        <w:tc>
          <w:tcPr>
            <w:tcW w:w="8925" w:type="dxa"/>
          </w:tcPr>
          <w:p w14:paraId="7DD36259" w14:textId="70028263" w:rsidR="00A4781C" w:rsidRPr="00FE7815" w:rsidRDefault="00A4781C" w:rsidP="00A4781C">
            <w:pPr>
              <w:rPr>
                <w:rFonts w:cstheme="minorHAnsi"/>
              </w:rPr>
            </w:pPr>
            <w:r w:rsidRPr="00C34530">
              <w:rPr>
                <w:rFonts w:cstheme="minorHAnsi"/>
              </w:rPr>
              <w:t>Αποκλειστική απασχόληση αιτούντος</w:t>
            </w:r>
          </w:p>
        </w:tc>
      </w:tr>
      <w:tr w:rsidR="00A4781C" w:rsidRPr="00FE7815" w14:paraId="0D906590" w14:textId="77777777" w:rsidTr="00A4781C">
        <w:trPr>
          <w:trHeight w:val="315"/>
        </w:trPr>
        <w:tc>
          <w:tcPr>
            <w:tcW w:w="421" w:type="dxa"/>
          </w:tcPr>
          <w:p w14:paraId="6E518961" w14:textId="3676CE08" w:rsidR="00A4781C" w:rsidRPr="00FE7815" w:rsidRDefault="00A4781C" w:rsidP="00A4781C">
            <w:pPr>
              <w:rPr>
                <w:rFonts w:cstheme="minorHAnsi"/>
              </w:rPr>
            </w:pPr>
            <w:r w:rsidRPr="00FE7815">
              <w:rPr>
                <w:rFonts w:cstheme="minorHAnsi"/>
              </w:rPr>
              <w:t>4</w:t>
            </w:r>
          </w:p>
        </w:tc>
        <w:tc>
          <w:tcPr>
            <w:tcW w:w="8925" w:type="dxa"/>
            <w:hideMark/>
          </w:tcPr>
          <w:p w14:paraId="49103364" w14:textId="759533E6" w:rsidR="00A4781C" w:rsidRPr="00FE7815" w:rsidRDefault="00A4781C" w:rsidP="00A4781C">
            <w:pPr>
              <w:rPr>
                <w:rFonts w:cstheme="minorHAnsi"/>
              </w:rPr>
            </w:pPr>
            <w:r w:rsidRPr="00FE7815">
              <w:rPr>
                <w:rFonts w:cstheme="minorHAnsi"/>
              </w:rPr>
              <w:t xml:space="preserve">Οικονομική επάρκεια </w:t>
            </w:r>
          </w:p>
        </w:tc>
      </w:tr>
      <w:tr w:rsidR="00A4781C" w:rsidRPr="00FE7815" w14:paraId="2790E047" w14:textId="77777777" w:rsidTr="00A4781C">
        <w:trPr>
          <w:trHeight w:val="315"/>
        </w:trPr>
        <w:tc>
          <w:tcPr>
            <w:tcW w:w="421" w:type="dxa"/>
          </w:tcPr>
          <w:p w14:paraId="5987758F" w14:textId="06CADD81" w:rsidR="00A4781C" w:rsidRPr="00FE7815" w:rsidRDefault="00A4781C" w:rsidP="00A4781C">
            <w:pPr>
              <w:rPr>
                <w:rFonts w:cstheme="minorHAnsi"/>
              </w:rPr>
            </w:pPr>
            <w:r>
              <w:rPr>
                <w:rFonts w:cstheme="minorHAnsi"/>
              </w:rPr>
              <w:t>5</w:t>
            </w:r>
          </w:p>
        </w:tc>
        <w:tc>
          <w:tcPr>
            <w:tcW w:w="8925" w:type="dxa"/>
            <w:hideMark/>
          </w:tcPr>
          <w:p w14:paraId="3CB5DA9F" w14:textId="4D6A0279" w:rsidR="00A4781C" w:rsidRPr="00FE7815" w:rsidRDefault="00A4781C" w:rsidP="00A4781C">
            <w:pPr>
              <w:rPr>
                <w:rFonts w:cstheme="minorHAnsi"/>
              </w:rPr>
            </w:pPr>
            <w:r w:rsidRPr="00FE7815">
              <w:rPr>
                <w:rFonts w:cstheme="minorHAnsi"/>
              </w:rPr>
              <w:t xml:space="preserve">Δέσμευση των ιδιοκτητών/μετόχων στην επιχείρηση  </w:t>
            </w:r>
          </w:p>
        </w:tc>
      </w:tr>
      <w:tr w:rsidR="00A4781C" w:rsidRPr="00FE7815" w14:paraId="78CEEF35" w14:textId="77777777" w:rsidTr="00FE7815">
        <w:trPr>
          <w:trHeight w:val="315"/>
        </w:trPr>
        <w:tc>
          <w:tcPr>
            <w:tcW w:w="421" w:type="dxa"/>
          </w:tcPr>
          <w:p w14:paraId="58903F47" w14:textId="2FA0541D" w:rsidR="00A4781C" w:rsidRPr="00FE7815" w:rsidRDefault="00A4781C" w:rsidP="00A4781C">
            <w:pPr>
              <w:rPr>
                <w:rFonts w:cstheme="minorHAnsi"/>
              </w:rPr>
            </w:pPr>
            <w:r>
              <w:rPr>
                <w:rFonts w:cstheme="minorHAnsi"/>
              </w:rPr>
              <w:t>6</w:t>
            </w:r>
          </w:p>
        </w:tc>
        <w:tc>
          <w:tcPr>
            <w:tcW w:w="8925" w:type="dxa"/>
          </w:tcPr>
          <w:p w14:paraId="30D86607" w14:textId="7D3EF4CD" w:rsidR="00A4781C" w:rsidRPr="00FE7815" w:rsidRDefault="00A4781C" w:rsidP="00A4781C">
            <w:pPr>
              <w:rPr>
                <w:rFonts w:cstheme="minorHAnsi"/>
              </w:rPr>
            </w:pPr>
            <w:r>
              <w:rPr>
                <w:rFonts w:cstheme="minorHAnsi"/>
              </w:rPr>
              <w:t>Σύνθεση επιχειρηματικής ομάδας</w:t>
            </w:r>
          </w:p>
        </w:tc>
      </w:tr>
      <w:tr w:rsidR="00A4781C" w:rsidRPr="00FE7815" w14:paraId="63E53211" w14:textId="77777777" w:rsidTr="00A4781C">
        <w:trPr>
          <w:trHeight w:val="315"/>
        </w:trPr>
        <w:tc>
          <w:tcPr>
            <w:tcW w:w="421" w:type="dxa"/>
          </w:tcPr>
          <w:p w14:paraId="522EA1DD" w14:textId="34C7A37E" w:rsidR="00A4781C" w:rsidRPr="00FE7815" w:rsidRDefault="00A4781C" w:rsidP="00A4781C">
            <w:pPr>
              <w:rPr>
                <w:rFonts w:cstheme="minorHAnsi"/>
              </w:rPr>
            </w:pPr>
            <w:r>
              <w:rPr>
                <w:rFonts w:cstheme="minorHAnsi"/>
              </w:rPr>
              <w:t>7</w:t>
            </w:r>
          </w:p>
        </w:tc>
        <w:tc>
          <w:tcPr>
            <w:tcW w:w="8925" w:type="dxa"/>
            <w:hideMark/>
          </w:tcPr>
          <w:p w14:paraId="62048EBF" w14:textId="51C35393" w:rsidR="00A4781C" w:rsidRPr="00FE7815" w:rsidRDefault="00A4781C" w:rsidP="00A4781C">
            <w:pPr>
              <w:rPr>
                <w:rFonts w:cstheme="minorHAnsi"/>
              </w:rPr>
            </w:pPr>
            <w:r w:rsidRPr="00FE7815">
              <w:rPr>
                <w:rFonts w:cstheme="minorHAnsi"/>
              </w:rPr>
              <w:t xml:space="preserve">Συμβολή του αιτούμενου εξοπλισμού στην ποιοτική αναβάθμιση προϊόντων </w:t>
            </w:r>
          </w:p>
        </w:tc>
      </w:tr>
      <w:tr w:rsidR="00A4781C" w:rsidRPr="00FE7815" w14:paraId="3B63ACBC" w14:textId="77777777" w:rsidTr="00A4781C">
        <w:trPr>
          <w:trHeight w:val="600"/>
        </w:trPr>
        <w:tc>
          <w:tcPr>
            <w:tcW w:w="421" w:type="dxa"/>
          </w:tcPr>
          <w:p w14:paraId="55DD45A2" w14:textId="481B3AD3" w:rsidR="00A4781C" w:rsidRPr="00FE7815" w:rsidRDefault="00A4781C" w:rsidP="00A4781C">
            <w:pPr>
              <w:rPr>
                <w:rFonts w:cstheme="minorHAnsi"/>
              </w:rPr>
            </w:pPr>
            <w:r>
              <w:rPr>
                <w:rFonts w:cstheme="minorHAnsi"/>
              </w:rPr>
              <w:t>8</w:t>
            </w:r>
          </w:p>
        </w:tc>
        <w:tc>
          <w:tcPr>
            <w:tcW w:w="8925" w:type="dxa"/>
            <w:hideMark/>
          </w:tcPr>
          <w:p w14:paraId="24C52D32" w14:textId="2180F6A2" w:rsidR="00A4781C" w:rsidRPr="00FE7815" w:rsidRDefault="00A4781C" w:rsidP="00A4781C">
            <w:pPr>
              <w:rPr>
                <w:rFonts w:cstheme="minorHAnsi"/>
              </w:rPr>
            </w:pPr>
            <w:r w:rsidRPr="00FE7815">
              <w:rPr>
                <w:rFonts w:cstheme="minorHAnsi"/>
              </w:rPr>
              <w:t xml:space="preserve">Αναγκαιότητα του αιτούμενου εξοπλισμού για τη </w:t>
            </w:r>
            <w:r>
              <w:rPr>
                <w:rFonts w:cstheme="minorHAnsi"/>
              </w:rPr>
              <w:t xml:space="preserve">παραγωγική </w:t>
            </w:r>
            <w:r w:rsidRPr="00FE7815">
              <w:rPr>
                <w:rFonts w:cstheme="minorHAnsi"/>
              </w:rPr>
              <w:t xml:space="preserve">λειτουργία ή/και την ανάπτυξη της επιχείρησης </w:t>
            </w:r>
          </w:p>
        </w:tc>
      </w:tr>
      <w:tr w:rsidR="00A4781C" w:rsidRPr="00FE7815" w14:paraId="5246589D" w14:textId="77777777" w:rsidTr="00A4781C">
        <w:trPr>
          <w:trHeight w:val="480"/>
        </w:trPr>
        <w:tc>
          <w:tcPr>
            <w:tcW w:w="421" w:type="dxa"/>
          </w:tcPr>
          <w:p w14:paraId="77BF437A" w14:textId="57AC96C7" w:rsidR="00A4781C" w:rsidRPr="00FE7815" w:rsidRDefault="00A4781C" w:rsidP="00A4781C">
            <w:pPr>
              <w:rPr>
                <w:rFonts w:cstheme="minorHAnsi"/>
              </w:rPr>
            </w:pPr>
            <w:r w:rsidRPr="00FE7815">
              <w:rPr>
                <w:rFonts w:cstheme="minorHAnsi"/>
              </w:rPr>
              <w:t>9</w:t>
            </w:r>
          </w:p>
        </w:tc>
        <w:tc>
          <w:tcPr>
            <w:tcW w:w="8925" w:type="dxa"/>
            <w:hideMark/>
          </w:tcPr>
          <w:p w14:paraId="7F8CA942" w14:textId="1462B5A9" w:rsidR="00A4781C" w:rsidRPr="00FE7815" w:rsidRDefault="00A4781C" w:rsidP="00A4781C">
            <w:pPr>
              <w:rPr>
                <w:rFonts w:cstheme="minorHAnsi"/>
              </w:rPr>
            </w:pPr>
            <w:r w:rsidRPr="00FE7815">
              <w:rPr>
                <w:rFonts w:cstheme="minorHAnsi"/>
              </w:rPr>
              <w:t xml:space="preserve">Συμβολή του αιτούμενου εξοπλισμού στην παραγωγική αναβάθμιση/ βιωσιμότητα επιχείρησης </w:t>
            </w:r>
          </w:p>
        </w:tc>
      </w:tr>
      <w:tr w:rsidR="00A4781C" w:rsidRPr="00FE7815" w14:paraId="51E52012" w14:textId="77777777" w:rsidTr="00A4781C">
        <w:trPr>
          <w:trHeight w:val="338"/>
        </w:trPr>
        <w:tc>
          <w:tcPr>
            <w:tcW w:w="421" w:type="dxa"/>
          </w:tcPr>
          <w:p w14:paraId="20FE265E" w14:textId="7DAA25DE" w:rsidR="00A4781C" w:rsidRPr="00FE7815" w:rsidRDefault="00A4781C" w:rsidP="00A4781C">
            <w:pPr>
              <w:rPr>
                <w:rFonts w:cstheme="minorHAnsi"/>
              </w:rPr>
            </w:pPr>
            <w:r>
              <w:rPr>
                <w:rFonts w:cstheme="minorHAnsi"/>
              </w:rPr>
              <w:lastRenderedPageBreak/>
              <w:t>10</w:t>
            </w:r>
          </w:p>
        </w:tc>
        <w:tc>
          <w:tcPr>
            <w:tcW w:w="8925" w:type="dxa"/>
            <w:hideMark/>
          </w:tcPr>
          <w:p w14:paraId="51129B85" w14:textId="3346EF7E" w:rsidR="00A4781C" w:rsidRPr="00FE7815" w:rsidRDefault="00A4781C" w:rsidP="00A4781C">
            <w:pPr>
              <w:rPr>
                <w:rFonts w:cstheme="minorHAnsi"/>
              </w:rPr>
            </w:pPr>
            <w:r w:rsidRPr="00FE7815">
              <w:rPr>
                <w:rFonts w:cstheme="minorHAnsi"/>
              </w:rPr>
              <w:t>Γενική εικόνα/ δυναμικ</w:t>
            </w:r>
            <w:r>
              <w:rPr>
                <w:rFonts w:cstheme="minorHAnsi"/>
              </w:rPr>
              <w:t>ή</w:t>
            </w:r>
            <w:r w:rsidRPr="00FE7815">
              <w:rPr>
                <w:rFonts w:cstheme="minorHAnsi"/>
              </w:rPr>
              <w:t xml:space="preserve"> ανάπτυξης της επιχείρησης </w:t>
            </w:r>
          </w:p>
        </w:tc>
      </w:tr>
    </w:tbl>
    <w:p w14:paraId="19B85672" w14:textId="77777777" w:rsidR="004B7B2E" w:rsidRDefault="004B7B2E" w:rsidP="002F755E">
      <w:pPr>
        <w:spacing w:line="240" w:lineRule="auto"/>
        <w:rPr>
          <w:rFonts w:cstheme="minorHAnsi"/>
        </w:rPr>
      </w:pPr>
    </w:p>
    <w:p w14:paraId="65931AEC" w14:textId="77777777" w:rsidR="00985781" w:rsidRPr="00C34530" w:rsidRDefault="00985781" w:rsidP="00985781">
      <w:pPr>
        <w:pStyle w:val="a6"/>
        <w:numPr>
          <w:ilvl w:val="0"/>
          <w:numId w:val="8"/>
        </w:numPr>
        <w:tabs>
          <w:tab w:val="left" w:pos="284"/>
        </w:tabs>
        <w:spacing w:after="60"/>
        <w:ind w:left="0" w:firstLine="0"/>
        <w:jc w:val="both"/>
        <w:rPr>
          <w:rFonts w:cstheme="minorHAnsi"/>
          <w:b/>
        </w:rPr>
      </w:pPr>
      <w:r w:rsidRPr="00C34530">
        <w:rPr>
          <w:rFonts w:cstheme="minorHAnsi"/>
          <w:b/>
        </w:rPr>
        <w:t xml:space="preserve">ΤΡΙΤΟ (ΤΕΛΙΚΟ) ΣΤΑΔΙΟ ΑΞΙΟΛΟΓΗΣΗΣ </w:t>
      </w:r>
    </w:p>
    <w:p w14:paraId="6A339C81" w14:textId="3CA97E80" w:rsidR="00985781" w:rsidRPr="00C34530" w:rsidRDefault="00985781" w:rsidP="00985781">
      <w:pPr>
        <w:jc w:val="both"/>
        <w:rPr>
          <w:rFonts w:cstheme="minorHAnsi"/>
        </w:rPr>
      </w:pPr>
      <w:r w:rsidRPr="00C34530">
        <w:rPr>
          <w:rFonts w:cstheme="minorHAnsi"/>
        </w:rPr>
        <w:t xml:space="preserve">Η ομάδα αξιολόγησης θα επικοινωνήσει γραπτώς με τους υποψήφιους που έχουν περάσει στο τρίτο στάδιο αξιολόγησης, προκειμένου να </w:t>
      </w:r>
      <w:r w:rsidR="00211022">
        <w:rPr>
          <w:rFonts w:cstheme="minorHAnsi"/>
        </w:rPr>
        <w:t>προγραμματιστεί</w:t>
      </w:r>
      <w:r w:rsidRPr="00C34530">
        <w:rPr>
          <w:rFonts w:cstheme="minorHAnsi"/>
        </w:rPr>
        <w:t xml:space="preserve"> </w:t>
      </w:r>
      <w:r w:rsidRPr="00FE7815">
        <w:rPr>
          <w:rFonts w:cstheme="minorHAnsi"/>
          <w:b/>
          <w:bCs/>
        </w:rPr>
        <w:t>επιτόπια επίσκεψη</w:t>
      </w:r>
      <w:r w:rsidRPr="00C34530">
        <w:rPr>
          <w:rFonts w:cstheme="minorHAnsi"/>
        </w:rPr>
        <w:t xml:space="preserve"> στην εγκατάσταση της επιχείρησης τους. Σε περίπτωση που οι συνθήκες δεν επιτρέπουν την επίσκεψη, θα πραγματοποιηθεί τηλεδιάσκεψη με τέτοιο τρόπο που να είναι ορατές οι εγκαταστάσεις της υποψήφιας επιχείρησης. Κατά το στάδιο αυτό οριστικοποιείται η βαθμολογία και </w:t>
      </w:r>
      <w:r w:rsidR="00AF3336">
        <w:rPr>
          <w:rFonts w:cstheme="minorHAnsi"/>
        </w:rPr>
        <w:t>οι</w:t>
      </w:r>
      <w:r w:rsidRPr="00C34530">
        <w:rPr>
          <w:rFonts w:cstheme="minorHAnsi"/>
        </w:rPr>
        <w:t xml:space="preserve"> επικρατέστεροι υποψήφιοι ενημερώνονται επιπλέον για την </w:t>
      </w:r>
      <w:r w:rsidRPr="00C34530">
        <w:rPr>
          <w:rFonts w:cstheme="minorHAnsi"/>
          <w:u w:val="single"/>
        </w:rPr>
        <w:t>προσκόμιση των απαιτούμενων δικαιολογητικών</w:t>
      </w:r>
      <w:r w:rsidR="00FD4785">
        <w:rPr>
          <w:rFonts w:cstheme="minorHAnsi"/>
        </w:rPr>
        <w:t xml:space="preserve">. </w:t>
      </w:r>
      <w:r w:rsidRPr="00C34530">
        <w:rPr>
          <w:rFonts w:cstheme="minorHAnsi"/>
        </w:rPr>
        <w:t>Σε περίπτωση μη υποβολής ή ελλιπούς υποβολής δικαιολογητικών η αίτηση απορρίπτεται.</w:t>
      </w:r>
      <w:r w:rsidR="00AF3336">
        <w:rPr>
          <w:rFonts w:cstheme="minorHAnsi"/>
        </w:rPr>
        <w:t xml:space="preserve"> Ο</w:t>
      </w:r>
      <w:r w:rsidR="00AF3336" w:rsidRPr="00C34530">
        <w:rPr>
          <w:rFonts w:cstheme="minorHAnsi"/>
        </w:rPr>
        <w:t xml:space="preserve">ι υποψήφιοι ενημερώνονται </w:t>
      </w:r>
      <w:r w:rsidR="00AF3336">
        <w:rPr>
          <w:rFonts w:cstheme="minorHAnsi"/>
        </w:rPr>
        <w:t xml:space="preserve">για τα τελικά αποτελέσματα </w:t>
      </w:r>
      <w:r w:rsidR="00AF3336" w:rsidRPr="00C34530">
        <w:rPr>
          <w:rFonts w:cstheme="minorHAnsi"/>
        </w:rPr>
        <w:t xml:space="preserve">έως τέλη </w:t>
      </w:r>
      <w:r w:rsidR="00AF3336">
        <w:rPr>
          <w:rFonts w:cstheme="minorHAnsi"/>
        </w:rPr>
        <w:t>Αυγούστου</w:t>
      </w:r>
      <w:r w:rsidR="00AF3336" w:rsidRPr="00C34530">
        <w:rPr>
          <w:rFonts w:cstheme="minorHAnsi"/>
        </w:rPr>
        <w:t xml:space="preserve"> μέσω ηλεκτρονικής αλληλογραφίας.</w:t>
      </w:r>
    </w:p>
    <w:tbl>
      <w:tblPr>
        <w:tblStyle w:val="ad"/>
        <w:tblW w:w="0" w:type="auto"/>
        <w:tblLook w:val="04A0" w:firstRow="1" w:lastRow="0" w:firstColumn="1" w:lastColumn="0" w:noHBand="0" w:noVBand="1"/>
      </w:tblPr>
      <w:tblGrid>
        <w:gridCol w:w="440"/>
        <w:gridCol w:w="8906"/>
      </w:tblGrid>
      <w:tr w:rsidR="00FD4785" w:rsidRPr="00FE7815" w14:paraId="27C6D9AC" w14:textId="77777777" w:rsidTr="00FD4785">
        <w:trPr>
          <w:trHeight w:val="284"/>
        </w:trPr>
        <w:tc>
          <w:tcPr>
            <w:tcW w:w="9346" w:type="dxa"/>
            <w:gridSpan w:val="2"/>
          </w:tcPr>
          <w:p w14:paraId="15BA511F" w14:textId="14AE80D2" w:rsidR="00FD4785" w:rsidRPr="00FE7815" w:rsidRDefault="00FD4785" w:rsidP="001728DA">
            <w:pPr>
              <w:rPr>
                <w:rFonts w:cstheme="minorHAnsi"/>
              </w:rPr>
            </w:pPr>
            <w:r>
              <w:rPr>
                <w:rFonts w:cstheme="minorHAnsi"/>
                <w:b/>
                <w:bCs/>
              </w:rPr>
              <w:t>ΠΙΝΑΚΑΣ 3Α</w:t>
            </w:r>
            <w:r>
              <w:rPr>
                <w:rFonts w:cstheme="minorHAnsi"/>
                <w:b/>
                <w:bCs/>
                <w:vertAlign w:val="superscript"/>
              </w:rPr>
              <w:t xml:space="preserve"> </w:t>
            </w:r>
            <w:r>
              <w:rPr>
                <w:rFonts w:cstheme="minorHAnsi"/>
                <w:b/>
                <w:bCs/>
              </w:rPr>
              <w:t xml:space="preserve">- </w:t>
            </w:r>
            <w:r w:rsidRPr="00C34530">
              <w:rPr>
                <w:rFonts w:cstheme="minorHAnsi"/>
                <w:b/>
                <w:bCs/>
              </w:rPr>
              <w:t xml:space="preserve">ΚΡΙΤΗΡΙΑ </w:t>
            </w:r>
            <w:r w:rsidRPr="00A85056">
              <w:rPr>
                <w:rFonts w:cstheme="minorHAnsi"/>
                <w:b/>
                <w:bCs/>
              </w:rPr>
              <w:t xml:space="preserve">ΑΞΙΟΛΟΓΗΣΗΣ </w:t>
            </w:r>
            <w:r>
              <w:rPr>
                <w:rFonts w:cstheme="minorHAnsi"/>
                <w:b/>
                <w:bCs/>
              </w:rPr>
              <w:t>ΤΡΙΤΟΥ</w:t>
            </w:r>
            <w:r w:rsidRPr="00A85056">
              <w:rPr>
                <w:rFonts w:cstheme="minorHAnsi"/>
                <w:b/>
                <w:bCs/>
              </w:rPr>
              <w:t xml:space="preserve"> ΣΤΑΔΙΟΥ</w:t>
            </w:r>
          </w:p>
        </w:tc>
      </w:tr>
      <w:tr w:rsidR="00C41253" w:rsidRPr="00FE7815" w14:paraId="2B9D163B" w14:textId="77777777" w:rsidTr="00C41253">
        <w:trPr>
          <w:trHeight w:val="284"/>
        </w:trPr>
        <w:tc>
          <w:tcPr>
            <w:tcW w:w="440" w:type="dxa"/>
            <w:hideMark/>
          </w:tcPr>
          <w:p w14:paraId="129952EF" w14:textId="77777777" w:rsidR="00C41253" w:rsidRPr="00FE7815" w:rsidRDefault="00C41253" w:rsidP="00C41253">
            <w:pPr>
              <w:rPr>
                <w:rFonts w:cstheme="minorHAnsi"/>
              </w:rPr>
            </w:pPr>
            <w:r w:rsidRPr="00FE7815">
              <w:rPr>
                <w:rFonts w:cstheme="minorHAnsi"/>
              </w:rPr>
              <w:t>1</w:t>
            </w:r>
          </w:p>
        </w:tc>
        <w:tc>
          <w:tcPr>
            <w:tcW w:w="8906" w:type="dxa"/>
          </w:tcPr>
          <w:p w14:paraId="1F0F5E30" w14:textId="4DE1674B" w:rsidR="00C41253" w:rsidRPr="00FE7815" w:rsidRDefault="00C41253" w:rsidP="00C41253">
            <w:pPr>
              <w:rPr>
                <w:rFonts w:cstheme="minorHAnsi"/>
              </w:rPr>
            </w:pPr>
            <w:r w:rsidRPr="00C34530">
              <w:rPr>
                <w:rFonts w:eastAsia="Calibri" w:cstheme="minorHAnsi"/>
              </w:rPr>
              <w:t xml:space="preserve">Αξιολόγηση υπαρχουσών υποδομών και εξοπλισμού/ </w:t>
            </w:r>
            <w:proofErr w:type="spellStart"/>
            <w:r w:rsidRPr="00C34530">
              <w:rPr>
                <w:rFonts w:eastAsia="Calibri" w:cstheme="minorHAnsi"/>
              </w:rPr>
              <w:t>πραγματοποιηθείσες</w:t>
            </w:r>
            <w:proofErr w:type="spellEnd"/>
            <w:r w:rsidRPr="00C34530">
              <w:rPr>
                <w:rFonts w:eastAsia="Calibri" w:cstheme="minorHAnsi"/>
              </w:rPr>
              <w:t xml:space="preserve"> επενδύσεις</w:t>
            </w:r>
          </w:p>
        </w:tc>
      </w:tr>
      <w:tr w:rsidR="00C41253" w:rsidRPr="00FE7815" w14:paraId="49A690CA" w14:textId="77777777" w:rsidTr="00C41253">
        <w:trPr>
          <w:trHeight w:val="284"/>
        </w:trPr>
        <w:tc>
          <w:tcPr>
            <w:tcW w:w="440" w:type="dxa"/>
            <w:hideMark/>
          </w:tcPr>
          <w:p w14:paraId="446A9127" w14:textId="77777777" w:rsidR="00C41253" w:rsidRPr="00FE7815" w:rsidRDefault="00C41253" w:rsidP="00C41253">
            <w:pPr>
              <w:rPr>
                <w:rFonts w:cstheme="minorHAnsi"/>
              </w:rPr>
            </w:pPr>
            <w:r w:rsidRPr="00FE7815">
              <w:rPr>
                <w:rFonts w:cstheme="minorHAnsi"/>
              </w:rPr>
              <w:t>2</w:t>
            </w:r>
          </w:p>
        </w:tc>
        <w:tc>
          <w:tcPr>
            <w:tcW w:w="8906" w:type="dxa"/>
          </w:tcPr>
          <w:p w14:paraId="474F5617" w14:textId="5B44987D" w:rsidR="00C41253" w:rsidRPr="00FE7815" w:rsidRDefault="00C41253" w:rsidP="00C41253">
            <w:pPr>
              <w:rPr>
                <w:rFonts w:cstheme="minorHAnsi"/>
              </w:rPr>
            </w:pPr>
            <w:r w:rsidRPr="00C34530">
              <w:rPr>
                <w:rFonts w:eastAsia="Calibri" w:cstheme="minorHAnsi"/>
              </w:rPr>
              <w:t>Ρυθμός ανάπτυξης</w:t>
            </w:r>
          </w:p>
        </w:tc>
      </w:tr>
      <w:tr w:rsidR="00C41253" w:rsidRPr="00FE7815" w14:paraId="43D6906C" w14:textId="77777777" w:rsidTr="00C41253">
        <w:trPr>
          <w:trHeight w:val="284"/>
        </w:trPr>
        <w:tc>
          <w:tcPr>
            <w:tcW w:w="440" w:type="dxa"/>
            <w:hideMark/>
          </w:tcPr>
          <w:p w14:paraId="160D6675" w14:textId="77777777" w:rsidR="00C41253" w:rsidRPr="00FE7815" w:rsidRDefault="00C41253" w:rsidP="00C41253">
            <w:pPr>
              <w:rPr>
                <w:rFonts w:cstheme="minorHAnsi"/>
              </w:rPr>
            </w:pPr>
            <w:r w:rsidRPr="00FE7815">
              <w:rPr>
                <w:rFonts w:cstheme="minorHAnsi"/>
              </w:rPr>
              <w:t>3</w:t>
            </w:r>
          </w:p>
        </w:tc>
        <w:tc>
          <w:tcPr>
            <w:tcW w:w="8906" w:type="dxa"/>
          </w:tcPr>
          <w:p w14:paraId="1B205E83" w14:textId="719AD0FE" w:rsidR="00C41253" w:rsidRPr="00FE7815" w:rsidRDefault="00C41253" w:rsidP="00C41253">
            <w:pPr>
              <w:rPr>
                <w:rFonts w:cstheme="minorHAnsi"/>
              </w:rPr>
            </w:pPr>
            <w:r>
              <w:rPr>
                <w:rFonts w:cstheme="minorHAnsi"/>
              </w:rPr>
              <w:t>Χώροι επιχείρησης και παραγωγής</w:t>
            </w:r>
          </w:p>
        </w:tc>
      </w:tr>
      <w:tr w:rsidR="00C41253" w:rsidRPr="00FE7815" w14:paraId="207B34B9" w14:textId="77777777" w:rsidTr="00C41253">
        <w:trPr>
          <w:trHeight w:val="284"/>
        </w:trPr>
        <w:tc>
          <w:tcPr>
            <w:tcW w:w="440" w:type="dxa"/>
            <w:hideMark/>
          </w:tcPr>
          <w:p w14:paraId="196F47FE" w14:textId="77777777" w:rsidR="00C41253" w:rsidRPr="00FE7815" w:rsidRDefault="00C41253" w:rsidP="00C41253">
            <w:pPr>
              <w:rPr>
                <w:rFonts w:cstheme="minorHAnsi"/>
              </w:rPr>
            </w:pPr>
            <w:r w:rsidRPr="00FE7815">
              <w:rPr>
                <w:rFonts w:cstheme="minorHAnsi"/>
              </w:rPr>
              <w:t>4</w:t>
            </w:r>
          </w:p>
        </w:tc>
        <w:tc>
          <w:tcPr>
            <w:tcW w:w="8906" w:type="dxa"/>
          </w:tcPr>
          <w:p w14:paraId="5D299D0F" w14:textId="5B509B74" w:rsidR="00C41253" w:rsidRPr="00FE7815" w:rsidRDefault="00C41253" w:rsidP="00C41253">
            <w:pPr>
              <w:rPr>
                <w:rFonts w:cstheme="minorHAnsi"/>
              </w:rPr>
            </w:pPr>
            <w:r>
              <w:rPr>
                <w:rFonts w:cstheme="minorHAnsi"/>
              </w:rPr>
              <w:t>Εργαζόμενοι ανά θέση εργασίας/ διατήρηση θέσεων</w:t>
            </w:r>
          </w:p>
        </w:tc>
      </w:tr>
      <w:tr w:rsidR="00C41253" w:rsidRPr="00FE7815" w14:paraId="11B1C8EE" w14:textId="77777777" w:rsidTr="00C41253">
        <w:trPr>
          <w:trHeight w:val="284"/>
        </w:trPr>
        <w:tc>
          <w:tcPr>
            <w:tcW w:w="440" w:type="dxa"/>
          </w:tcPr>
          <w:p w14:paraId="31A262BE" w14:textId="77777777" w:rsidR="00C41253" w:rsidRPr="00FE7815" w:rsidRDefault="00C41253" w:rsidP="00C41253">
            <w:pPr>
              <w:rPr>
                <w:rFonts w:cstheme="minorHAnsi"/>
              </w:rPr>
            </w:pPr>
            <w:r>
              <w:rPr>
                <w:rFonts w:cstheme="minorHAnsi"/>
              </w:rPr>
              <w:t>5</w:t>
            </w:r>
          </w:p>
        </w:tc>
        <w:tc>
          <w:tcPr>
            <w:tcW w:w="8906" w:type="dxa"/>
          </w:tcPr>
          <w:p w14:paraId="3DB2DC14" w14:textId="3E68A2A8" w:rsidR="00C41253" w:rsidRPr="00FE7815" w:rsidRDefault="00C41253" w:rsidP="00C41253">
            <w:pPr>
              <w:rPr>
                <w:rFonts w:cstheme="minorHAnsi"/>
              </w:rPr>
            </w:pPr>
            <w:r>
              <w:rPr>
                <w:rFonts w:cstheme="minorHAnsi"/>
              </w:rPr>
              <w:t>Επιλογή εξοπλισμού προς ενίσχυση</w:t>
            </w:r>
          </w:p>
        </w:tc>
      </w:tr>
      <w:tr w:rsidR="00C41253" w:rsidRPr="00FE7815" w14:paraId="72182777" w14:textId="77777777" w:rsidTr="00C41253">
        <w:trPr>
          <w:trHeight w:val="284"/>
        </w:trPr>
        <w:tc>
          <w:tcPr>
            <w:tcW w:w="440" w:type="dxa"/>
            <w:hideMark/>
          </w:tcPr>
          <w:p w14:paraId="6C7607E2" w14:textId="77777777" w:rsidR="00C41253" w:rsidRPr="00FE7815" w:rsidRDefault="00C41253" w:rsidP="00C41253">
            <w:pPr>
              <w:rPr>
                <w:rFonts w:cstheme="minorHAnsi"/>
              </w:rPr>
            </w:pPr>
            <w:r>
              <w:rPr>
                <w:rFonts w:cstheme="minorHAnsi"/>
              </w:rPr>
              <w:t>6</w:t>
            </w:r>
          </w:p>
        </w:tc>
        <w:tc>
          <w:tcPr>
            <w:tcW w:w="8906" w:type="dxa"/>
          </w:tcPr>
          <w:p w14:paraId="07195680" w14:textId="4F34E7FD" w:rsidR="00C41253" w:rsidRPr="00FE7815" w:rsidRDefault="00C41253" w:rsidP="00C41253">
            <w:pPr>
              <w:rPr>
                <w:rFonts w:cstheme="minorHAnsi"/>
              </w:rPr>
            </w:pPr>
            <w:r>
              <w:rPr>
                <w:rFonts w:cstheme="minorHAnsi"/>
              </w:rPr>
              <w:t>Διάδοχη κατάσταση και οργανωτική δομή</w:t>
            </w:r>
          </w:p>
        </w:tc>
      </w:tr>
      <w:tr w:rsidR="00C41253" w:rsidRPr="00FE7815" w14:paraId="46843F80" w14:textId="77777777" w:rsidTr="00C41253">
        <w:trPr>
          <w:trHeight w:val="284"/>
        </w:trPr>
        <w:tc>
          <w:tcPr>
            <w:tcW w:w="440" w:type="dxa"/>
            <w:hideMark/>
          </w:tcPr>
          <w:p w14:paraId="23AEFE90" w14:textId="77777777" w:rsidR="00C41253" w:rsidRPr="00FE7815" w:rsidRDefault="00C41253" w:rsidP="00C41253">
            <w:pPr>
              <w:rPr>
                <w:rFonts w:cstheme="minorHAnsi"/>
              </w:rPr>
            </w:pPr>
            <w:r>
              <w:rPr>
                <w:rFonts w:cstheme="minorHAnsi"/>
              </w:rPr>
              <w:t>7</w:t>
            </w:r>
          </w:p>
        </w:tc>
        <w:tc>
          <w:tcPr>
            <w:tcW w:w="8906" w:type="dxa"/>
          </w:tcPr>
          <w:p w14:paraId="0B689762" w14:textId="3BB4B066" w:rsidR="00C41253" w:rsidRPr="00FE7815" w:rsidRDefault="00C41253" w:rsidP="00C41253">
            <w:pPr>
              <w:rPr>
                <w:rFonts w:cstheme="minorHAnsi"/>
              </w:rPr>
            </w:pPr>
            <w:r>
              <w:rPr>
                <w:rFonts w:cstheme="minorHAnsi"/>
              </w:rPr>
              <w:t>Ενίσχυση τοπικής αγοράς - εμβέλεια</w:t>
            </w:r>
          </w:p>
        </w:tc>
      </w:tr>
      <w:tr w:rsidR="00C41253" w:rsidRPr="00FE7815" w14:paraId="606805D7" w14:textId="77777777" w:rsidTr="00C41253">
        <w:trPr>
          <w:trHeight w:val="284"/>
        </w:trPr>
        <w:tc>
          <w:tcPr>
            <w:tcW w:w="440" w:type="dxa"/>
            <w:hideMark/>
          </w:tcPr>
          <w:p w14:paraId="5A84F47B" w14:textId="77777777" w:rsidR="00C41253" w:rsidRPr="00FE7815" w:rsidRDefault="00C41253" w:rsidP="00C41253">
            <w:pPr>
              <w:rPr>
                <w:rFonts w:cstheme="minorHAnsi"/>
              </w:rPr>
            </w:pPr>
            <w:r>
              <w:rPr>
                <w:rFonts w:cstheme="minorHAnsi"/>
              </w:rPr>
              <w:t>8</w:t>
            </w:r>
          </w:p>
        </w:tc>
        <w:tc>
          <w:tcPr>
            <w:tcW w:w="8906" w:type="dxa"/>
          </w:tcPr>
          <w:p w14:paraId="39A3EA80" w14:textId="1DE00A94" w:rsidR="00C41253" w:rsidRPr="00FE7815" w:rsidRDefault="00C41253" w:rsidP="00C41253">
            <w:pPr>
              <w:rPr>
                <w:rFonts w:cstheme="minorHAnsi"/>
              </w:rPr>
            </w:pPr>
            <w:r>
              <w:rPr>
                <w:rFonts w:cstheme="minorHAnsi"/>
              </w:rPr>
              <w:t>Παραγωγή/ εμπορία πρώτης ύλης</w:t>
            </w:r>
          </w:p>
        </w:tc>
      </w:tr>
      <w:tr w:rsidR="00C41253" w:rsidRPr="00FE7815" w14:paraId="541B9B22" w14:textId="77777777" w:rsidTr="00C41253">
        <w:trPr>
          <w:trHeight w:val="284"/>
        </w:trPr>
        <w:tc>
          <w:tcPr>
            <w:tcW w:w="440" w:type="dxa"/>
            <w:hideMark/>
          </w:tcPr>
          <w:p w14:paraId="11B5050A" w14:textId="77777777" w:rsidR="00C41253" w:rsidRPr="00FE7815" w:rsidRDefault="00C41253" w:rsidP="00C41253">
            <w:pPr>
              <w:rPr>
                <w:rFonts w:cstheme="minorHAnsi"/>
              </w:rPr>
            </w:pPr>
            <w:r w:rsidRPr="00FE7815">
              <w:rPr>
                <w:rFonts w:cstheme="minorHAnsi"/>
              </w:rPr>
              <w:t>9</w:t>
            </w:r>
          </w:p>
        </w:tc>
        <w:tc>
          <w:tcPr>
            <w:tcW w:w="8906" w:type="dxa"/>
          </w:tcPr>
          <w:p w14:paraId="688F14BE" w14:textId="37029B38" w:rsidR="00C41253" w:rsidRPr="00FE7815" w:rsidRDefault="00C41253" w:rsidP="00C41253">
            <w:pPr>
              <w:rPr>
                <w:rFonts w:cstheme="minorHAnsi"/>
              </w:rPr>
            </w:pPr>
            <w:r>
              <w:rPr>
                <w:rFonts w:cstheme="minorHAnsi"/>
              </w:rPr>
              <w:t>Μελλοντικά σχέδια</w:t>
            </w:r>
          </w:p>
        </w:tc>
      </w:tr>
    </w:tbl>
    <w:p w14:paraId="5FBD67A9" w14:textId="0A26BAEF" w:rsidR="00985781" w:rsidRPr="00C34530" w:rsidRDefault="00985781" w:rsidP="00FA0A80">
      <w:pPr>
        <w:jc w:val="both"/>
        <w:rPr>
          <w:rFonts w:cstheme="minorHAnsi"/>
        </w:rPr>
      </w:pPr>
      <w:r w:rsidRPr="00C34530">
        <w:rPr>
          <w:rFonts w:cstheme="minorHAnsi"/>
        </w:rPr>
        <w:t xml:space="preserve">                                           </w:t>
      </w:r>
    </w:p>
    <w:p w14:paraId="06107018" w14:textId="77777777" w:rsidR="00985781" w:rsidRDefault="00985781" w:rsidP="002F755E">
      <w:pPr>
        <w:spacing w:line="240" w:lineRule="auto"/>
        <w:rPr>
          <w:rFonts w:cstheme="minorHAnsi"/>
        </w:rPr>
      </w:pPr>
    </w:p>
    <w:p w14:paraId="2E66FC8D" w14:textId="77777777" w:rsidR="00870D59" w:rsidRDefault="00870D59" w:rsidP="002F755E">
      <w:pPr>
        <w:spacing w:line="240" w:lineRule="auto"/>
        <w:rPr>
          <w:rFonts w:cstheme="minorHAnsi"/>
        </w:rPr>
      </w:pPr>
    </w:p>
    <w:p w14:paraId="7B63700F" w14:textId="77777777" w:rsidR="00870D59" w:rsidRDefault="00870D59" w:rsidP="002F755E">
      <w:pPr>
        <w:spacing w:line="240" w:lineRule="auto"/>
        <w:rPr>
          <w:rFonts w:cstheme="minorHAnsi"/>
        </w:rPr>
      </w:pPr>
    </w:p>
    <w:p w14:paraId="0F5679A0" w14:textId="77777777" w:rsidR="00870D59" w:rsidRDefault="00870D59" w:rsidP="002F755E">
      <w:pPr>
        <w:spacing w:line="240" w:lineRule="auto"/>
        <w:rPr>
          <w:rFonts w:cstheme="minorHAnsi"/>
        </w:rPr>
      </w:pPr>
    </w:p>
    <w:p w14:paraId="13EE4DA5" w14:textId="77777777" w:rsidR="00870D59" w:rsidRDefault="00870D59" w:rsidP="002F755E">
      <w:pPr>
        <w:spacing w:line="240" w:lineRule="auto"/>
        <w:rPr>
          <w:rFonts w:cstheme="minorHAnsi"/>
        </w:rPr>
      </w:pPr>
    </w:p>
    <w:p w14:paraId="0E2A44CC" w14:textId="77777777" w:rsidR="00870D59" w:rsidRDefault="00870D59" w:rsidP="002F755E">
      <w:pPr>
        <w:spacing w:line="240" w:lineRule="auto"/>
        <w:rPr>
          <w:rFonts w:cstheme="minorHAnsi"/>
        </w:rPr>
      </w:pPr>
    </w:p>
    <w:sectPr w:rsidR="00870D59" w:rsidSect="002F755E">
      <w:headerReference w:type="default" r:id="rId11"/>
      <w:footerReference w:type="default" r:id="rId12"/>
      <w:footerReference w:type="first" r:id="rId13"/>
      <w:pgSz w:w="11906" w:h="16838"/>
      <w:pgMar w:top="993" w:right="1416" w:bottom="993" w:left="1134" w:header="851" w:footer="5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091F1" w14:textId="77777777" w:rsidR="00FB4BC2" w:rsidRDefault="00FB4BC2" w:rsidP="00857928">
      <w:pPr>
        <w:spacing w:after="0" w:line="240" w:lineRule="auto"/>
      </w:pPr>
      <w:r>
        <w:separator/>
      </w:r>
    </w:p>
  </w:endnote>
  <w:endnote w:type="continuationSeparator" w:id="0">
    <w:p w14:paraId="40A726F9" w14:textId="77777777" w:rsidR="00FB4BC2" w:rsidRDefault="00FB4BC2" w:rsidP="00857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1EBCD" w14:textId="0AF761FA" w:rsidR="00E004F6" w:rsidRPr="00C40C08" w:rsidRDefault="008C0DA8" w:rsidP="002F755E">
    <w:pPr>
      <w:pStyle w:val="a4"/>
      <w:jc w:val="right"/>
      <w:rPr>
        <w:sz w:val="16"/>
      </w:rPr>
    </w:pPr>
    <w:r>
      <w:rPr>
        <w:b/>
        <w:bCs/>
        <w:sz w:val="16"/>
        <w:bdr w:val="single" w:sz="12" w:space="0" w:color="1F497D" w:themeColor="text2"/>
      </w:rPr>
      <w:t xml:space="preserve"> </w:t>
    </w:r>
    <w:r w:rsidRPr="008C0DA8">
      <w:rPr>
        <w:b/>
        <w:bCs/>
        <w:sz w:val="16"/>
        <w:bdr w:val="single" w:sz="12" w:space="0" w:color="1F497D" w:themeColor="text2"/>
      </w:rPr>
      <w:fldChar w:fldCharType="begin"/>
    </w:r>
    <w:r w:rsidRPr="008C0DA8">
      <w:rPr>
        <w:b/>
        <w:bCs/>
        <w:sz w:val="16"/>
        <w:bdr w:val="single" w:sz="12" w:space="0" w:color="1F497D" w:themeColor="text2"/>
      </w:rPr>
      <w:instrText>PAGE  \* Arabic  \* MERGEFORMAT</w:instrText>
    </w:r>
    <w:r w:rsidRPr="008C0DA8">
      <w:rPr>
        <w:b/>
        <w:bCs/>
        <w:sz w:val="16"/>
        <w:bdr w:val="single" w:sz="12" w:space="0" w:color="1F497D" w:themeColor="text2"/>
      </w:rPr>
      <w:fldChar w:fldCharType="separate"/>
    </w:r>
    <w:r w:rsidRPr="008C0DA8">
      <w:rPr>
        <w:b/>
        <w:bCs/>
        <w:sz w:val="16"/>
        <w:bdr w:val="single" w:sz="12" w:space="0" w:color="1F497D" w:themeColor="text2"/>
      </w:rPr>
      <w:t>1</w:t>
    </w:r>
    <w:r w:rsidRPr="008C0DA8">
      <w:rPr>
        <w:b/>
        <w:bCs/>
        <w:sz w:val="16"/>
        <w:bdr w:val="single" w:sz="12" w:space="0" w:color="1F497D" w:themeColor="text2"/>
      </w:rPr>
      <w:fldChar w:fldCharType="end"/>
    </w:r>
    <w:r>
      <w:rPr>
        <w:b/>
        <w:bCs/>
        <w:sz w:val="16"/>
        <w:bdr w:val="single" w:sz="12" w:space="0" w:color="1F497D" w:themeColor="text2"/>
      </w:rPr>
      <w:t xml:space="preserve"> </w:t>
    </w:r>
    <w:r w:rsidRPr="008C0DA8">
      <w:rPr>
        <w:sz w:val="16"/>
      </w:rPr>
      <w:t xml:space="preserve"> </w:t>
    </w:r>
    <w:r>
      <w:rPr>
        <w:sz w:val="16"/>
      </w:rPr>
      <w:t>|</w:t>
    </w:r>
    <w:r w:rsidRPr="008C0DA8">
      <w:rPr>
        <w:sz w:val="16"/>
      </w:rPr>
      <w:t xml:space="preserve"> </w:t>
    </w:r>
    <w:r w:rsidRPr="008C0DA8">
      <w:rPr>
        <w:b/>
        <w:bCs/>
        <w:sz w:val="16"/>
      </w:rPr>
      <w:fldChar w:fldCharType="begin"/>
    </w:r>
    <w:r w:rsidRPr="008C0DA8">
      <w:rPr>
        <w:b/>
        <w:bCs/>
        <w:sz w:val="16"/>
      </w:rPr>
      <w:instrText>NUMPAGES  \* Arabic  \* MERGEFORMAT</w:instrText>
    </w:r>
    <w:r w:rsidRPr="008C0DA8">
      <w:rPr>
        <w:b/>
        <w:bCs/>
        <w:sz w:val="16"/>
      </w:rPr>
      <w:fldChar w:fldCharType="separate"/>
    </w:r>
    <w:r w:rsidRPr="008C0DA8">
      <w:rPr>
        <w:b/>
        <w:bCs/>
        <w:sz w:val="16"/>
      </w:rPr>
      <w:t>2</w:t>
    </w:r>
    <w:r w:rsidRPr="008C0DA8">
      <w:rPr>
        <w:b/>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36303" w14:textId="7710BE27" w:rsidR="00DF5DF1" w:rsidRPr="00DF5DF1" w:rsidRDefault="00DF5DF1" w:rsidP="00DF5DF1">
    <w:pPr>
      <w:pStyle w:val="a4"/>
      <w:jc w:val="right"/>
      <w:rPr>
        <w:sz w:val="16"/>
      </w:rPr>
    </w:pPr>
    <w:r>
      <w:rPr>
        <w:b/>
        <w:bCs/>
        <w:sz w:val="16"/>
        <w:bdr w:val="single" w:sz="12" w:space="0" w:color="1F497D" w:themeColor="text2"/>
      </w:rPr>
      <w:t xml:space="preserve"> </w:t>
    </w:r>
    <w:r w:rsidRPr="008C0DA8">
      <w:rPr>
        <w:b/>
        <w:bCs/>
        <w:sz w:val="16"/>
        <w:bdr w:val="single" w:sz="12" w:space="0" w:color="1F497D" w:themeColor="text2"/>
      </w:rPr>
      <w:fldChar w:fldCharType="begin"/>
    </w:r>
    <w:r w:rsidRPr="008C0DA8">
      <w:rPr>
        <w:b/>
        <w:bCs/>
        <w:sz w:val="16"/>
        <w:bdr w:val="single" w:sz="12" w:space="0" w:color="1F497D" w:themeColor="text2"/>
      </w:rPr>
      <w:instrText>PAGE  \* Arabic  \* MERGEFORMAT</w:instrText>
    </w:r>
    <w:r w:rsidRPr="008C0DA8">
      <w:rPr>
        <w:b/>
        <w:bCs/>
        <w:sz w:val="16"/>
        <w:bdr w:val="single" w:sz="12" w:space="0" w:color="1F497D" w:themeColor="text2"/>
      </w:rPr>
      <w:fldChar w:fldCharType="separate"/>
    </w:r>
    <w:r>
      <w:rPr>
        <w:b/>
        <w:bCs/>
        <w:sz w:val="16"/>
        <w:bdr w:val="single" w:sz="12" w:space="0" w:color="1F497D" w:themeColor="text2"/>
      </w:rPr>
      <w:t>2</w:t>
    </w:r>
    <w:r w:rsidRPr="008C0DA8">
      <w:rPr>
        <w:b/>
        <w:bCs/>
        <w:sz w:val="16"/>
        <w:bdr w:val="single" w:sz="12" w:space="0" w:color="1F497D" w:themeColor="text2"/>
      </w:rPr>
      <w:fldChar w:fldCharType="end"/>
    </w:r>
    <w:r>
      <w:rPr>
        <w:b/>
        <w:bCs/>
        <w:sz w:val="16"/>
        <w:bdr w:val="single" w:sz="12" w:space="0" w:color="1F497D" w:themeColor="text2"/>
      </w:rPr>
      <w:t xml:space="preserve"> </w:t>
    </w:r>
    <w:r w:rsidRPr="008C0DA8">
      <w:rPr>
        <w:sz w:val="16"/>
      </w:rPr>
      <w:t xml:space="preserve"> </w:t>
    </w:r>
    <w:r>
      <w:rPr>
        <w:sz w:val="16"/>
      </w:rPr>
      <w:t>|</w:t>
    </w:r>
    <w:r w:rsidRPr="008C0DA8">
      <w:rPr>
        <w:sz w:val="16"/>
      </w:rPr>
      <w:t xml:space="preserve"> </w:t>
    </w:r>
    <w:r w:rsidRPr="008C0DA8">
      <w:rPr>
        <w:b/>
        <w:bCs/>
        <w:sz w:val="16"/>
      </w:rPr>
      <w:fldChar w:fldCharType="begin"/>
    </w:r>
    <w:r w:rsidRPr="008C0DA8">
      <w:rPr>
        <w:b/>
        <w:bCs/>
        <w:sz w:val="16"/>
      </w:rPr>
      <w:instrText>NUMPAGES  \* Arabic  \* MERGEFORMAT</w:instrText>
    </w:r>
    <w:r w:rsidRPr="008C0DA8">
      <w:rPr>
        <w:b/>
        <w:bCs/>
        <w:sz w:val="16"/>
      </w:rPr>
      <w:fldChar w:fldCharType="separate"/>
    </w:r>
    <w:r>
      <w:rPr>
        <w:b/>
        <w:bCs/>
        <w:sz w:val="16"/>
      </w:rPr>
      <w:t>5</w:t>
    </w:r>
    <w:r w:rsidRPr="008C0DA8">
      <w:rPr>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10A59" w14:textId="77777777" w:rsidR="00FB4BC2" w:rsidRDefault="00FB4BC2" w:rsidP="00857928">
      <w:pPr>
        <w:spacing w:after="0" w:line="240" w:lineRule="auto"/>
      </w:pPr>
      <w:r>
        <w:separator/>
      </w:r>
    </w:p>
  </w:footnote>
  <w:footnote w:type="continuationSeparator" w:id="0">
    <w:p w14:paraId="2B013527" w14:textId="77777777" w:rsidR="00FB4BC2" w:rsidRDefault="00FB4BC2" w:rsidP="00857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E0E0F" w14:textId="4AF7F6B7" w:rsidR="008C0DA8" w:rsidRPr="008814F8" w:rsidRDefault="008C0DA8" w:rsidP="008814F8">
    <w:pPr>
      <w:pStyle w:val="a3"/>
      <w:pBdr>
        <w:bottom w:val="single" w:sz="12" w:space="1" w:color="1F497D" w:themeColor="text2"/>
      </w:pBdr>
      <w:jc w:val="center"/>
      <w:rPr>
        <w:b/>
        <w:bCs/>
        <w:color w:val="A6A6A6" w:themeColor="background1" w:themeShade="A6"/>
        <w:sz w:val="20"/>
        <w:szCs w:val="20"/>
      </w:rPr>
    </w:pPr>
    <w:r w:rsidRPr="008C0DA8">
      <w:rPr>
        <w:b/>
        <w:noProof/>
        <w:sz w:val="20"/>
        <w:szCs w:val="20"/>
        <w:u w:val="single"/>
        <w:lang w:val="en-US"/>
      </w:rPr>
      <w:drawing>
        <wp:anchor distT="0" distB="0" distL="114300" distR="114300" simplePos="0" relativeHeight="251659264" behindDoc="0" locked="0" layoutInCell="1" allowOverlap="1" wp14:anchorId="312FA71D" wp14:editId="0E51B053">
          <wp:simplePos x="0" y="0"/>
          <wp:positionH relativeFrom="margin">
            <wp:align>right</wp:align>
          </wp:positionH>
          <wp:positionV relativeFrom="paragraph">
            <wp:posOffset>-142875</wp:posOffset>
          </wp:positionV>
          <wp:extent cx="900430" cy="386715"/>
          <wp:effectExtent l="0" t="0" r="0" b="0"/>
          <wp:wrapTopAndBottom/>
          <wp:docPr id="380224453" name="Εικόνα 380224453"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215484" name="Εικόνα 224215484" descr="Εικόνα που περιέχει κείμενο, γραμματοσειρά, λογότυπο, γραφικά&#10;&#10;Περιγραφή που δημιουργήθηκε αυτόματα"/>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0430" cy="386715"/>
                  </a:xfrm>
                  <a:prstGeom prst="rect">
                    <a:avLst/>
                  </a:prstGeom>
                  <a:noFill/>
                </pic:spPr>
              </pic:pic>
            </a:graphicData>
          </a:graphic>
          <wp14:sizeRelH relativeFrom="margin">
            <wp14:pctWidth>0</wp14:pctWidth>
          </wp14:sizeRelH>
          <wp14:sizeRelV relativeFrom="margin">
            <wp14:pctHeight>0</wp14:pctHeight>
          </wp14:sizeRelV>
        </wp:anchor>
      </w:drawing>
    </w:r>
    <w:r w:rsidRPr="008C0DA8">
      <w:rPr>
        <w:noProof/>
        <w:sz w:val="20"/>
        <w:szCs w:val="20"/>
        <w:lang w:val="en-US"/>
      </w:rPr>
      <w:drawing>
        <wp:anchor distT="0" distB="0" distL="114300" distR="114300" simplePos="0" relativeHeight="251660288" behindDoc="0" locked="0" layoutInCell="1" allowOverlap="1" wp14:anchorId="5EF7F189" wp14:editId="4E26FEA1">
          <wp:simplePos x="0" y="0"/>
          <wp:positionH relativeFrom="margin">
            <wp:posOffset>27295</wp:posOffset>
          </wp:positionH>
          <wp:positionV relativeFrom="paragraph">
            <wp:posOffset>-105496</wp:posOffset>
          </wp:positionV>
          <wp:extent cx="1303362" cy="288906"/>
          <wp:effectExtent l="0" t="0" r="0" b="0"/>
          <wp:wrapNone/>
          <wp:docPr id="508287502" name="Εικόνα 508287502"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542015" name="Εικόνα 1941542015" descr="Εικόνα που περιέχει κείμενο, γραμματοσειρά, λογότυπο, γραφικά&#10;&#10;Περιγραφή που δημιουργήθηκε αυτόματα"/>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3362" cy="2889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0DA8">
      <w:rPr>
        <w:b/>
        <w:bCs/>
        <w:color w:val="A6A6A6" w:themeColor="background1" w:themeShade="A6"/>
        <w:sz w:val="18"/>
        <w:szCs w:val="18"/>
      </w:rPr>
      <w:t xml:space="preserve">ΠΡΟΣΚΛΗΣΗ ΣΥΜΜΕΤΟΧΗΣ - ΠΡΟΓΡΑΜΜΑ ΕΝΙΣΧΥΣΗΣ ΕΠΙΧΕΙΡΗΣΕΩΝ και ΣΥΝΕΤΑΙΡΙΣΜΩΝ </w:t>
    </w:r>
    <w:r w:rsidR="00A252DB" w:rsidRPr="008814F8">
      <w:rPr>
        <w:b/>
        <w:bCs/>
        <w:color w:val="A6A6A6" w:themeColor="background1" w:themeShade="A6"/>
        <w:sz w:val="18"/>
        <w:szCs w:val="18"/>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60F41"/>
    <w:multiLevelType w:val="multilevel"/>
    <w:tmpl w:val="76BEDF2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636E31"/>
    <w:multiLevelType w:val="hybridMultilevel"/>
    <w:tmpl w:val="44E6A62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CAE6BEE"/>
    <w:multiLevelType w:val="hybridMultilevel"/>
    <w:tmpl w:val="4A66A682"/>
    <w:lvl w:ilvl="0" w:tplc="5044B0DA">
      <w:start w:val="1"/>
      <w:numFmt w:val="decimal"/>
      <w:lvlText w:val="%1."/>
      <w:lvlJc w:val="left"/>
      <w:pPr>
        <w:ind w:left="1119" w:hanging="360"/>
      </w:pPr>
      <w:rPr>
        <w:b/>
        <w:color w:val="auto"/>
      </w:rPr>
    </w:lvl>
    <w:lvl w:ilvl="1" w:tplc="04080019">
      <w:start w:val="1"/>
      <w:numFmt w:val="lowerLetter"/>
      <w:lvlText w:val="%2."/>
      <w:lvlJc w:val="left"/>
      <w:pPr>
        <w:ind w:left="1839" w:hanging="360"/>
      </w:pPr>
    </w:lvl>
    <w:lvl w:ilvl="2" w:tplc="0408001B" w:tentative="1">
      <w:start w:val="1"/>
      <w:numFmt w:val="lowerRoman"/>
      <w:lvlText w:val="%3."/>
      <w:lvlJc w:val="right"/>
      <w:pPr>
        <w:ind w:left="2559" w:hanging="180"/>
      </w:pPr>
    </w:lvl>
    <w:lvl w:ilvl="3" w:tplc="0408000F" w:tentative="1">
      <w:start w:val="1"/>
      <w:numFmt w:val="decimal"/>
      <w:lvlText w:val="%4."/>
      <w:lvlJc w:val="left"/>
      <w:pPr>
        <w:ind w:left="3279" w:hanging="360"/>
      </w:pPr>
    </w:lvl>
    <w:lvl w:ilvl="4" w:tplc="04080019" w:tentative="1">
      <w:start w:val="1"/>
      <w:numFmt w:val="lowerLetter"/>
      <w:lvlText w:val="%5."/>
      <w:lvlJc w:val="left"/>
      <w:pPr>
        <w:ind w:left="3999" w:hanging="360"/>
      </w:pPr>
    </w:lvl>
    <w:lvl w:ilvl="5" w:tplc="0408001B" w:tentative="1">
      <w:start w:val="1"/>
      <w:numFmt w:val="lowerRoman"/>
      <w:lvlText w:val="%6."/>
      <w:lvlJc w:val="right"/>
      <w:pPr>
        <w:ind w:left="4719" w:hanging="180"/>
      </w:pPr>
    </w:lvl>
    <w:lvl w:ilvl="6" w:tplc="0408000F" w:tentative="1">
      <w:start w:val="1"/>
      <w:numFmt w:val="decimal"/>
      <w:lvlText w:val="%7."/>
      <w:lvlJc w:val="left"/>
      <w:pPr>
        <w:ind w:left="5439" w:hanging="360"/>
      </w:pPr>
    </w:lvl>
    <w:lvl w:ilvl="7" w:tplc="04080019" w:tentative="1">
      <w:start w:val="1"/>
      <w:numFmt w:val="lowerLetter"/>
      <w:lvlText w:val="%8."/>
      <w:lvlJc w:val="left"/>
      <w:pPr>
        <w:ind w:left="6159" w:hanging="360"/>
      </w:pPr>
    </w:lvl>
    <w:lvl w:ilvl="8" w:tplc="0408001B" w:tentative="1">
      <w:start w:val="1"/>
      <w:numFmt w:val="lowerRoman"/>
      <w:lvlText w:val="%9."/>
      <w:lvlJc w:val="right"/>
      <w:pPr>
        <w:ind w:left="6879" w:hanging="180"/>
      </w:pPr>
    </w:lvl>
  </w:abstractNum>
  <w:abstractNum w:abstractNumId="3" w15:restartNumberingAfterBreak="0">
    <w:nsid w:val="2584613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DE0F30"/>
    <w:multiLevelType w:val="hybridMultilevel"/>
    <w:tmpl w:val="BA8E7D42"/>
    <w:lvl w:ilvl="0" w:tplc="04080001">
      <w:start w:val="1"/>
      <w:numFmt w:val="bullet"/>
      <w:lvlText w:val=""/>
      <w:lvlJc w:val="left"/>
      <w:pPr>
        <w:ind w:left="644" w:hanging="360"/>
      </w:pPr>
      <w:rPr>
        <w:rFonts w:ascii="Symbol" w:hAnsi="Symbol"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5" w15:restartNumberingAfterBreak="0">
    <w:nsid w:val="3408538D"/>
    <w:multiLevelType w:val="hybridMultilevel"/>
    <w:tmpl w:val="3D24F9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3EC96236"/>
    <w:multiLevelType w:val="multilevel"/>
    <w:tmpl w:val="E84C55B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40942B8D"/>
    <w:multiLevelType w:val="hybridMultilevel"/>
    <w:tmpl w:val="48A2FC84"/>
    <w:lvl w:ilvl="0" w:tplc="521EDEAA">
      <w:start w:val="1"/>
      <w:numFmt w:val="decimal"/>
      <w:lvlText w:val="(%1)."/>
      <w:lvlJc w:val="left"/>
      <w:pPr>
        <w:ind w:left="360" w:hanging="360"/>
      </w:pPr>
      <w:rPr>
        <w:rFonts w:hint="default"/>
        <w:b/>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98075EF"/>
    <w:multiLevelType w:val="hybridMultilevel"/>
    <w:tmpl w:val="E7A8CA64"/>
    <w:lvl w:ilvl="0" w:tplc="1BC22046">
      <w:start w:val="1"/>
      <w:numFmt w:val="decimal"/>
      <w:lvlText w:val="%1."/>
      <w:lvlJc w:val="left"/>
      <w:pPr>
        <w:ind w:left="360" w:hanging="360"/>
      </w:pPr>
      <w:rPr>
        <w:rFonts w:hint="default"/>
        <w:b w:val="0"/>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4FF66542"/>
    <w:multiLevelType w:val="hybridMultilevel"/>
    <w:tmpl w:val="4198D27E"/>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08E2226"/>
    <w:multiLevelType w:val="hybridMultilevel"/>
    <w:tmpl w:val="6D2E007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57B90E67"/>
    <w:multiLevelType w:val="hybridMultilevel"/>
    <w:tmpl w:val="EA706418"/>
    <w:lvl w:ilvl="0" w:tplc="0F8A7B18">
      <w:start w:val="1"/>
      <w:numFmt w:val="decimal"/>
      <w:lvlText w:val="%1."/>
      <w:lvlJc w:val="left"/>
      <w:pPr>
        <w:ind w:left="2216" w:hanging="360"/>
      </w:pPr>
      <w:rPr>
        <w:b/>
        <w:bCs w:val="0"/>
      </w:rPr>
    </w:lvl>
    <w:lvl w:ilvl="1" w:tplc="04080019">
      <w:start w:val="1"/>
      <w:numFmt w:val="lowerLetter"/>
      <w:lvlText w:val="%2."/>
      <w:lvlJc w:val="left"/>
      <w:pPr>
        <w:ind w:left="2936" w:hanging="360"/>
      </w:pPr>
    </w:lvl>
    <w:lvl w:ilvl="2" w:tplc="0408001B" w:tentative="1">
      <w:start w:val="1"/>
      <w:numFmt w:val="lowerRoman"/>
      <w:lvlText w:val="%3."/>
      <w:lvlJc w:val="right"/>
      <w:pPr>
        <w:ind w:left="3656" w:hanging="180"/>
      </w:pPr>
    </w:lvl>
    <w:lvl w:ilvl="3" w:tplc="0408000F" w:tentative="1">
      <w:start w:val="1"/>
      <w:numFmt w:val="decimal"/>
      <w:lvlText w:val="%4."/>
      <w:lvlJc w:val="left"/>
      <w:pPr>
        <w:ind w:left="4376" w:hanging="360"/>
      </w:pPr>
    </w:lvl>
    <w:lvl w:ilvl="4" w:tplc="04080019" w:tentative="1">
      <w:start w:val="1"/>
      <w:numFmt w:val="lowerLetter"/>
      <w:lvlText w:val="%5."/>
      <w:lvlJc w:val="left"/>
      <w:pPr>
        <w:ind w:left="5096" w:hanging="360"/>
      </w:pPr>
    </w:lvl>
    <w:lvl w:ilvl="5" w:tplc="0408001B" w:tentative="1">
      <w:start w:val="1"/>
      <w:numFmt w:val="lowerRoman"/>
      <w:lvlText w:val="%6."/>
      <w:lvlJc w:val="right"/>
      <w:pPr>
        <w:ind w:left="5816" w:hanging="180"/>
      </w:pPr>
    </w:lvl>
    <w:lvl w:ilvl="6" w:tplc="0408000F" w:tentative="1">
      <w:start w:val="1"/>
      <w:numFmt w:val="decimal"/>
      <w:lvlText w:val="%7."/>
      <w:lvlJc w:val="left"/>
      <w:pPr>
        <w:ind w:left="6536" w:hanging="360"/>
      </w:pPr>
    </w:lvl>
    <w:lvl w:ilvl="7" w:tplc="04080019" w:tentative="1">
      <w:start w:val="1"/>
      <w:numFmt w:val="lowerLetter"/>
      <w:lvlText w:val="%8."/>
      <w:lvlJc w:val="left"/>
      <w:pPr>
        <w:ind w:left="7256" w:hanging="360"/>
      </w:pPr>
    </w:lvl>
    <w:lvl w:ilvl="8" w:tplc="0408001B" w:tentative="1">
      <w:start w:val="1"/>
      <w:numFmt w:val="lowerRoman"/>
      <w:lvlText w:val="%9."/>
      <w:lvlJc w:val="right"/>
      <w:pPr>
        <w:ind w:left="7976" w:hanging="180"/>
      </w:pPr>
    </w:lvl>
  </w:abstractNum>
  <w:abstractNum w:abstractNumId="12" w15:restartNumberingAfterBreak="0">
    <w:nsid w:val="58D4147B"/>
    <w:multiLevelType w:val="hybridMultilevel"/>
    <w:tmpl w:val="4F84F7DC"/>
    <w:lvl w:ilvl="0" w:tplc="659A3D64">
      <w:start w:val="1"/>
      <w:numFmt w:val="decimal"/>
      <w:lvlText w:val="%1."/>
      <w:lvlJc w:val="left"/>
      <w:pPr>
        <w:ind w:left="360" w:hanging="360"/>
      </w:pPr>
      <w:rPr>
        <w:b/>
        <w:b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58D9530D"/>
    <w:multiLevelType w:val="hybridMultilevel"/>
    <w:tmpl w:val="C400BA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D47261E"/>
    <w:multiLevelType w:val="hybridMultilevel"/>
    <w:tmpl w:val="07D00AB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7B564F4"/>
    <w:multiLevelType w:val="multilevel"/>
    <w:tmpl w:val="76BEDF2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30609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40B07DA"/>
    <w:multiLevelType w:val="hybridMultilevel"/>
    <w:tmpl w:val="B808A1B0"/>
    <w:lvl w:ilvl="0" w:tplc="0F8A7B18">
      <w:start w:val="1"/>
      <w:numFmt w:val="decimal"/>
      <w:lvlText w:val="%1."/>
      <w:lvlJc w:val="left"/>
      <w:pPr>
        <w:ind w:left="1080" w:hanging="360"/>
      </w:pPr>
      <w:rPr>
        <w:b/>
        <w:bCs w:val="0"/>
      </w:rPr>
    </w:lvl>
    <w:lvl w:ilvl="1" w:tplc="0408001B">
      <w:start w:val="1"/>
      <w:numFmt w:val="lowerRoman"/>
      <w:lvlText w:val="%2."/>
      <w:lvlJc w:val="righ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106194652">
    <w:abstractNumId w:val="13"/>
  </w:num>
  <w:num w:numId="2" w16cid:durableId="1605376893">
    <w:abstractNumId w:val="5"/>
  </w:num>
  <w:num w:numId="3" w16cid:durableId="327372613">
    <w:abstractNumId w:val="11"/>
  </w:num>
  <w:num w:numId="4" w16cid:durableId="429351169">
    <w:abstractNumId w:val="8"/>
  </w:num>
  <w:num w:numId="5" w16cid:durableId="187958370">
    <w:abstractNumId w:val="9"/>
  </w:num>
  <w:num w:numId="6" w16cid:durableId="1595935258">
    <w:abstractNumId w:val="11"/>
  </w:num>
  <w:num w:numId="7" w16cid:durableId="1282879612">
    <w:abstractNumId w:val="4"/>
  </w:num>
  <w:num w:numId="8" w16cid:durableId="2010056819">
    <w:abstractNumId w:val="2"/>
  </w:num>
  <w:num w:numId="9" w16cid:durableId="776368144">
    <w:abstractNumId w:val="1"/>
  </w:num>
  <w:num w:numId="10" w16cid:durableId="656151185">
    <w:abstractNumId w:val="16"/>
  </w:num>
  <w:num w:numId="11" w16cid:durableId="1465853085">
    <w:abstractNumId w:val="0"/>
  </w:num>
  <w:num w:numId="12" w16cid:durableId="1976520565">
    <w:abstractNumId w:val="10"/>
  </w:num>
  <w:num w:numId="13" w16cid:durableId="1913736311">
    <w:abstractNumId w:val="17"/>
  </w:num>
  <w:num w:numId="14" w16cid:durableId="1035615354">
    <w:abstractNumId w:val="14"/>
  </w:num>
  <w:num w:numId="15" w16cid:durableId="1966227865">
    <w:abstractNumId w:val="12"/>
  </w:num>
  <w:num w:numId="16" w16cid:durableId="150410605">
    <w:abstractNumId w:val="7"/>
  </w:num>
  <w:num w:numId="17" w16cid:durableId="1089277893">
    <w:abstractNumId w:val="3"/>
  </w:num>
  <w:num w:numId="18" w16cid:durableId="1273824164">
    <w:abstractNumId w:val="15"/>
  </w:num>
  <w:num w:numId="19" w16cid:durableId="14458066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64A"/>
    <w:rsid w:val="0000178F"/>
    <w:rsid w:val="00021312"/>
    <w:rsid w:val="00035E5A"/>
    <w:rsid w:val="00043816"/>
    <w:rsid w:val="000474BC"/>
    <w:rsid w:val="00057E52"/>
    <w:rsid w:val="00062D13"/>
    <w:rsid w:val="0009195F"/>
    <w:rsid w:val="00091963"/>
    <w:rsid w:val="000971CA"/>
    <w:rsid w:val="000A4082"/>
    <w:rsid w:val="000A715C"/>
    <w:rsid w:val="000A7EE0"/>
    <w:rsid w:val="000B52DC"/>
    <w:rsid w:val="000B5B06"/>
    <w:rsid w:val="000C1458"/>
    <w:rsid w:val="000C6D4A"/>
    <w:rsid w:val="000D4C87"/>
    <w:rsid w:val="000D5801"/>
    <w:rsid w:val="000D5C5C"/>
    <w:rsid w:val="000E2183"/>
    <w:rsid w:val="000E575C"/>
    <w:rsid w:val="000F064C"/>
    <w:rsid w:val="000F3B8B"/>
    <w:rsid w:val="000F4657"/>
    <w:rsid w:val="00114EED"/>
    <w:rsid w:val="00120DAC"/>
    <w:rsid w:val="00124E7F"/>
    <w:rsid w:val="00134227"/>
    <w:rsid w:val="001428B8"/>
    <w:rsid w:val="00152A96"/>
    <w:rsid w:val="00161F9F"/>
    <w:rsid w:val="00162D4D"/>
    <w:rsid w:val="00167E47"/>
    <w:rsid w:val="001707BC"/>
    <w:rsid w:val="00175A29"/>
    <w:rsid w:val="0019565C"/>
    <w:rsid w:val="001B4129"/>
    <w:rsid w:val="001C3164"/>
    <w:rsid w:val="001C49A3"/>
    <w:rsid w:val="001E1E19"/>
    <w:rsid w:val="001E4F01"/>
    <w:rsid w:val="001E6AFE"/>
    <w:rsid w:val="001E7C0F"/>
    <w:rsid w:val="001F04B3"/>
    <w:rsid w:val="001F0645"/>
    <w:rsid w:val="001F17B8"/>
    <w:rsid w:val="001F7796"/>
    <w:rsid w:val="002025A7"/>
    <w:rsid w:val="00205F6E"/>
    <w:rsid w:val="00211022"/>
    <w:rsid w:val="002114AE"/>
    <w:rsid w:val="00211876"/>
    <w:rsid w:val="0021471F"/>
    <w:rsid w:val="002162A2"/>
    <w:rsid w:val="00217805"/>
    <w:rsid w:val="002200BC"/>
    <w:rsid w:val="002236F8"/>
    <w:rsid w:val="00226B54"/>
    <w:rsid w:val="00240C54"/>
    <w:rsid w:val="00261FF1"/>
    <w:rsid w:val="00263CBE"/>
    <w:rsid w:val="00265E33"/>
    <w:rsid w:val="0027122A"/>
    <w:rsid w:val="00276228"/>
    <w:rsid w:val="002804A8"/>
    <w:rsid w:val="00295BA5"/>
    <w:rsid w:val="00296465"/>
    <w:rsid w:val="00297E59"/>
    <w:rsid w:val="002A1AC4"/>
    <w:rsid w:val="002A22E2"/>
    <w:rsid w:val="002A3F03"/>
    <w:rsid w:val="002A47ED"/>
    <w:rsid w:val="002A7E1F"/>
    <w:rsid w:val="002B042D"/>
    <w:rsid w:val="002D67E4"/>
    <w:rsid w:val="002E28F7"/>
    <w:rsid w:val="002E720F"/>
    <w:rsid w:val="002F755E"/>
    <w:rsid w:val="00306B0A"/>
    <w:rsid w:val="00307FF9"/>
    <w:rsid w:val="00314C9A"/>
    <w:rsid w:val="00315358"/>
    <w:rsid w:val="0031693F"/>
    <w:rsid w:val="00322568"/>
    <w:rsid w:val="003231F1"/>
    <w:rsid w:val="0033519C"/>
    <w:rsid w:val="0034573A"/>
    <w:rsid w:val="003472E6"/>
    <w:rsid w:val="00374307"/>
    <w:rsid w:val="00374DFE"/>
    <w:rsid w:val="00385047"/>
    <w:rsid w:val="003862ED"/>
    <w:rsid w:val="00390E07"/>
    <w:rsid w:val="003B5078"/>
    <w:rsid w:val="003C111B"/>
    <w:rsid w:val="003C352E"/>
    <w:rsid w:val="003C7B80"/>
    <w:rsid w:val="00407D56"/>
    <w:rsid w:val="004106BF"/>
    <w:rsid w:val="00420E06"/>
    <w:rsid w:val="0043654F"/>
    <w:rsid w:val="00444BCB"/>
    <w:rsid w:val="00444D0B"/>
    <w:rsid w:val="00445733"/>
    <w:rsid w:val="00445AED"/>
    <w:rsid w:val="00451E9A"/>
    <w:rsid w:val="00453360"/>
    <w:rsid w:val="00457E12"/>
    <w:rsid w:val="004606E9"/>
    <w:rsid w:val="00460D72"/>
    <w:rsid w:val="0046131E"/>
    <w:rsid w:val="00464EC9"/>
    <w:rsid w:val="00471207"/>
    <w:rsid w:val="0047564D"/>
    <w:rsid w:val="00483F03"/>
    <w:rsid w:val="004920D1"/>
    <w:rsid w:val="004B7B2E"/>
    <w:rsid w:val="004C156C"/>
    <w:rsid w:val="004C5D94"/>
    <w:rsid w:val="004C60F8"/>
    <w:rsid w:val="004D2EBC"/>
    <w:rsid w:val="0050420E"/>
    <w:rsid w:val="00504839"/>
    <w:rsid w:val="00505A38"/>
    <w:rsid w:val="00522CE3"/>
    <w:rsid w:val="00531849"/>
    <w:rsid w:val="005325AC"/>
    <w:rsid w:val="00535828"/>
    <w:rsid w:val="005647BB"/>
    <w:rsid w:val="0057785F"/>
    <w:rsid w:val="005878FF"/>
    <w:rsid w:val="00595902"/>
    <w:rsid w:val="005972B3"/>
    <w:rsid w:val="005A20D7"/>
    <w:rsid w:val="005A6D4C"/>
    <w:rsid w:val="005D12C8"/>
    <w:rsid w:val="005D1F98"/>
    <w:rsid w:val="005D40D7"/>
    <w:rsid w:val="005F13EC"/>
    <w:rsid w:val="005F4294"/>
    <w:rsid w:val="005F54A5"/>
    <w:rsid w:val="00601CA7"/>
    <w:rsid w:val="00602E70"/>
    <w:rsid w:val="006030BF"/>
    <w:rsid w:val="00607991"/>
    <w:rsid w:val="00610BF0"/>
    <w:rsid w:val="00613C82"/>
    <w:rsid w:val="00626EB9"/>
    <w:rsid w:val="00627D13"/>
    <w:rsid w:val="00627FF7"/>
    <w:rsid w:val="00631E77"/>
    <w:rsid w:val="00632B0B"/>
    <w:rsid w:val="00636657"/>
    <w:rsid w:val="00636C70"/>
    <w:rsid w:val="0064028A"/>
    <w:rsid w:val="00651751"/>
    <w:rsid w:val="00655EDD"/>
    <w:rsid w:val="00656710"/>
    <w:rsid w:val="00660116"/>
    <w:rsid w:val="0066564A"/>
    <w:rsid w:val="006739E3"/>
    <w:rsid w:val="00675DBE"/>
    <w:rsid w:val="00675E82"/>
    <w:rsid w:val="006A0CE3"/>
    <w:rsid w:val="006A37AC"/>
    <w:rsid w:val="006A54BF"/>
    <w:rsid w:val="006A7952"/>
    <w:rsid w:val="006B2C9C"/>
    <w:rsid w:val="006C4C7B"/>
    <w:rsid w:val="006C5D02"/>
    <w:rsid w:val="006D3640"/>
    <w:rsid w:val="006E0313"/>
    <w:rsid w:val="006E3799"/>
    <w:rsid w:val="006E3AE1"/>
    <w:rsid w:val="006F1887"/>
    <w:rsid w:val="006F773E"/>
    <w:rsid w:val="00700623"/>
    <w:rsid w:val="0070614D"/>
    <w:rsid w:val="007112BD"/>
    <w:rsid w:val="00711D7D"/>
    <w:rsid w:val="00721A3F"/>
    <w:rsid w:val="0072215F"/>
    <w:rsid w:val="00730DB9"/>
    <w:rsid w:val="00742DE6"/>
    <w:rsid w:val="00742EC8"/>
    <w:rsid w:val="00744ED7"/>
    <w:rsid w:val="00746FB0"/>
    <w:rsid w:val="0075704D"/>
    <w:rsid w:val="00760D2F"/>
    <w:rsid w:val="00771EAC"/>
    <w:rsid w:val="00774FC4"/>
    <w:rsid w:val="00785468"/>
    <w:rsid w:val="0079014B"/>
    <w:rsid w:val="007968EA"/>
    <w:rsid w:val="007A09AD"/>
    <w:rsid w:val="007A377A"/>
    <w:rsid w:val="007A38C2"/>
    <w:rsid w:val="007B65BF"/>
    <w:rsid w:val="007C00B5"/>
    <w:rsid w:val="007C61A2"/>
    <w:rsid w:val="007D5D6E"/>
    <w:rsid w:val="00804222"/>
    <w:rsid w:val="00813676"/>
    <w:rsid w:val="00816F0A"/>
    <w:rsid w:val="00824D7A"/>
    <w:rsid w:val="008304FF"/>
    <w:rsid w:val="00832D8D"/>
    <w:rsid w:val="00840352"/>
    <w:rsid w:val="00845245"/>
    <w:rsid w:val="00852A79"/>
    <w:rsid w:val="00857104"/>
    <w:rsid w:val="00857928"/>
    <w:rsid w:val="008644FF"/>
    <w:rsid w:val="00864930"/>
    <w:rsid w:val="00870D59"/>
    <w:rsid w:val="008719C6"/>
    <w:rsid w:val="00871A2D"/>
    <w:rsid w:val="00871FA4"/>
    <w:rsid w:val="008814F8"/>
    <w:rsid w:val="008836A2"/>
    <w:rsid w:val="00884667"/>
    <w:rsid w:val="00891785"/>
    <w:rsid w:val="0089489B"/>
    <w:rsid w:val="008A7C33"/>
    <w:rsid w:val="008C0DA8"/>
    <w:rsid w:val="008C70AB"/>
    <w:rsid w:val="008D271A"/>
    <w:rsid w:val="008D31BE"/>
    <w:rsid w:val="008D3548"/>
    <w:rsid w:val="008E025B"/>
    <w:rsid w:val="008E6BC8"/>
    <w:rsid w:val="008F29E6"/>
    <w:rsid w:val="008F444F"/>
    <w:rsid w:val="008F4CA1"/>
    <w:rsid w:val="00902540"/>
    <w:rsid w:val="00903449"/>
    <w:rsid w:val="00903ECB"/>
    <w:rsid w:val="009066E8"/>
    <w:rsid w:val="00911DDA"/>
    <w:rsid w:val="0091205A"/>
    <w:rsid w:val="00933070"/>
    <w:rsid w:val="0093637B"/>
    <w:rsid w:val="00943C76"/>
    <w:rsid w:val="00951AB0"/>
    <w:rsid w:val="00954D77"/>
    <w:rsid w:val="00962D4C"/>
    <w:rsid w:val="00985781"/>
    <w:rsid w:val="009923DA"/>
    <w:rsid w:val="00994EC1"/>
    <w:rsid w:val="00995A51"/>
    <w:rsid w:val="00995ABD"/>
    <w:rsid w:val="009A1B27"/>
    <w:rsid w:val="009A7CEF"/>
    <w:rsid w:val="009B1652"/>
    <w:rsid w:val="009B2D52"/>
    <w:rsid w:val="009D1F6D"/>
    <w:rsid w:val="009D3A71"/>
    <w:rsid w:val="009D497A"/>
    <w:rsid w:val="009D597D"/>
    <w:rsid w:val="009E04D3"/>
    <w:rsid w:val="009E1EC3"/>
    <w:rsid w:val="009E51DE"/>
    <w:rsid w:val="009E5288"/>
    <w:rsid w:val="009E5955"/>
    <w:rsid w:val="009F4388"/>
    <w:rsid w:val="009F666E"/>
    <w:rsid w:val="00A14A94"/>
    <w:rsid w:val="00A23F41"/>
    <w:rsid w:val="00A252DB"/>
    <w:rsid w:val="00A25B9E"/>
    <w:rsid w:val="00A26979"/>
    <w:rsid w:val="00A27BCF"/>
    <w:rsid w:val="00A44F71"/>
    <w:rsid w:val="00A4781C"/>
    <w:rsid w:val="00A50139"/>
    <w:rsid w:val="00A501C3"/>
    <w:rsid w:val="00A54587"/>
    <w:rsid w:val="00A6117A"/>
    <w:rsid w:val="00A654E9"/>
    <w:rsid w:val="00A765C8"/>
    <w:rsid w:val="00A813FF"/>
    <w:rsid w:val="00A85056"/>
    <w:rsid w:val="00A86268"/>
    <w:rsid w:val="00A8799D"/>
    <w:rsid w:val="00A9545A"/>
    <w:rsid w:val="00A96540"/>
    <w:rsid w:val="00AA4A69"/>
    <w:rsid w:val="00AD1737"/>
    <w:rsid w:val="00AD19A8"/>
    <w:rsid w:val="00AD5497"/>
    <w:rsid w:val="00AD6487"/>
    <w:rsid w:val="00AD716D"/>
    <w:rsid w:val="00AF3336"/>
    <w:rsid w:val="00AF5D5E"/>
    <w:rsid w:val="00B01E0F"/>
    <w:rsid w:val="00B052B1"/>
    <w:rsid w:val="00B0675A"/>
    <w:rsid w:val="00B13648"/>
    <w:rsid w:val="00B13E02"/>
    <w:rsid w:val="00B15883"/>
    <w:rsid w:val="00B15C57"/>
    <w:rsid w:val="00B167A1"/>
    <w:rsid w:val="00B37D8B"/>
    <w:rsid w:val="00B4375F"/>
    <w:rsid w:val="00B45746"/>
    <w:rsid w:val="00B465A6"/>
    <w:rsid w:val="00B541FD"/>
    <w:rsid w:val="00B719C8"/>
    <w:rsid w:val="00B73140"/>
    <w:rsid w:val="00B81C13"/>
    <w:rsid w:val="00B82879"/>
    <w:rsid w:val="00B96EC7"/>
    <w:rsid w:val="00BA2AD4"/>
    <w:rsid w:val="00BA4ED8"/>
    <w:rsid w:val="00BB2F3F"/>
    <w:rsid w:val="00BB559D"/>
    <w:rsid w:val="00BB6B12"/>
    <w:rsid w:val="00BB709D"/>
    <w:rsid w:val="00BC3B12"/>
    <w:rsid w:val="00BD1E06"/>
    <w:rsid w:val="00BD320D"/>
    <w:rsid w:val="00BF0FEA"/>
    <w:rsid w:val="00BF222C"/>
    <w:rsid w:val="00BF35E9"/>
    <w:rsid w:val="00BF4924"/>
    <w:rsid w:val="00BF7B16"/>
    <w:rsid w:val="00C032EB"/>
    <w:rsid w:val="00C17C95"/>
    <w:rsid w:val="00C2357C"/>
    <w:rsid w:val="00C236D6"/>
    <w:rsid w:val="00C25D83"/>
    <w:rsid w:val="00C25E09"/>
    <w:rsid w:val="00C267B9"/>
    <w:rsid w:val="00C2752C"/>
    <w:rsid w:val="00C34530"/>
    <w:rsid w:val="00C35701"/>
    <w:rsid w:val="00C40C08"/>
    <w:rsid w:val="00C40D9D"/>
    <w:rsid w:val="00C41253"/>
    <w:rsid w:val="00C472B4"/>
    <w:rsid w:val="00C50971"/>
    <w:rsid w:val="00C5796A"/>
    <w:rsid w:val="00C608C6"/>
    <w:rsid w:val="00C80E1C"/>
    <w:rsid w:val="00C81C13"/>
    <w:rsid w:val="00C82697"/>
    <w:rsid w:val="00C87F58"/>
    <w:rsid w:val="00C90046"/>
    <w:rsid w:val="00C92C19"/>
    <w:rsid w:val="00CA074D"/>
    <w:rsid w:val="00CA1B58"/>
    <w:rsid w:val="00CA2305"/>
    <w:rsid w:val="00CB41F8"/>
    <w:rsid w:val="00CB59EA"/>
    <w:rsid w:val="00CC0286"/>
    <w:rsid w:val="00CC1D53"/>
    <w:rsid w:val="00CC2F60"/>
    <w:rsid w:val="00CD21F1"/>
    <w:rsid w:val="00CD2AD5"/>
    <w:rsid w:val="00CD3118"/>
    <w:rsid w:val="00CE3E3B"/>
    <w:rsid w:val="00CE4772"/>
    <w:rsid w:val="00CE5015"/>
    <w:rsid w:val="00CF18DD"/>
    <w:rsid w:val="00CF19B1"/>
    <w:rsid w:val="00CF283F"/>
    <w:rsid w:val="00D012F4"/>
    <w:rsid w:val="00D0704F"/>
    <w:rsid w:val="00D17573"/>
    <w:rsid w:val="00D2085C"/>
    <w:rsid w:val="00D33B47"/>
    <w:rsid w:val="00D37B79"/>
    <w:rsid w:val="00D52582"/>
    <w:rsid w:val="00D60762"/>
    <w:rsid w:val="00D6530D"/>
    <w:rsid w:val="00D67A45"/>
    <w:rsid w:val="00D7514D"/>
    <w:rsid w:val="00D772E6"/>
    <w:rsid w:val="00D777AF"/>
    <w:rsid w:val="00D8549D"/>
    <w:rsid w:val="00D96A58"/>
    <w:rsid w:val="00DA049D"/>
    <w:rsid w:val="00DA3830"/>
    <w:rsid w:val="00DA601D"/>
    <w:rsid w:val="00DB0BE7"/>
    <w:rsid w:val="00DB5EAC"/>
    <w:rsid w:val="00DC19E7"/>
    <w:rsid w:val="00DD2C46"/>
    <w:rsid w:val="00DD3F50"/>
    <w:rsid w:val="00DD5B9D"/>
    <w:rsid w:val="00DD60E6"/>
    <w:rsid w:val="00DE01C3"/>
    <w:rsid w:val="00DF036E"/>
    <w:rsid w:val="00DF0518"/>
    <w:rsid w:val="00DF10A2"/>
    <w:rsid w:val="00DF4416"/>
    <w:rsid w:val="00DF5DF1"/>
    <w:rsid w:val="00E004F6"/>
    <w:rsid w:val="00E11E45"/>
    <w:rsid w:val="00E11FD3"/>
    <w:rsid w:val="00E133E2"/>
    <w:rsid w:val="00E25CC2"/>
    <w:rsid w:val="00E4240B"/>
    <w:rsid w:val="00E50FF5"/>
    <w:rsid w:val="00E56A97"/>
    <w:rsid w:val="00E56B6F"/>
    <w:rsid w:val="00E61ABC"/>
    <w:rsid w:val="00E74B60"/>
    <w:rsid w:val="00E74E9F"/>
    <w:rsid w:val="00E81208"/>
    <w:rsid w:val="00E8452E"/>
    <w:rsid w:val="00E8603B"/>
    <w:rsid w:val="00E86376"/>
    <w:rsid w:val="00E863FA"/>
    <w:rsid w:val="00E91E78"/>
    <w:rsid w:val="00E92BB9"/>
    <w:rsid w:val="00EA1FAE"/>
    <w:rsid w:val="00EB2E6D"/>
    <w:rsid w:val="00EB595C"/>
    <w:rsid w:val="00EC07DC"/>
    <w:rsid w:val="00EC36CD"/>
    <w:rsid w:val="00EC5E79"/>
    <w:rsid w:val="00ED215C"/>
    <w:rsid w:val="00ED4320"/>
    <w:rsid w:val="00EF07F8"/>
    <w:rsid w:val="00EF4DF5"/>
    <w:rsid w:val="00F042DB"/>
    <w:rsid w:val="00F13FCF"/>
    <w:rsid w:val="00F20B45"/>
    <w:rsid w:val="00F213CE"/>
    <w:rsid w:val="00F279A6"/>
    <w:rsid w:val="00F304F7"/>
    <w:rsid w:val="00F34CF4"/>
    <w:rsid w:val="00F36C44"/>
    <w:rsid w:val="00F51ABA"/>
    <w:rsid w:val="00F56943"/>
    <w:rsid w:val="00F62D11"/>
    <w:rsid w:val="00F6353A"/>
    <w:rsid w:val="00F72E56"/>
    <w:rsid w:val="00F744C5"/>
    <w:rsid w:val="00F76844"/>
    <w:rsid w:val="00F9517D"/>
    <w:rsid w:val="00F9560F"/>
    <w:rsid w:val="00F96E9C"/>
    <w:rsid w:val="00F97D91"/>
    <w:rsid w:val="00FA0A80"/>
    <w:rsid w:val="00FA6A94"/>
    <w:rsid w:val="00FB2876"/>
    <w:rsid w:val="00FB3912"/>
    <w:rsid w:val="00FB4BC2"/>
    <w:rsid w:val="00FB569C"/>
    <w:rsid w:val="00FB575C"/>
    <w:rsid w:val="00FB67FF"/>
    <w:rsid w:val="00FC2623"/>
    <w:rsid w:val="00FC30EB"/>
    <w:rsid w:val="00FD09C4"/>
    <w:rsid w:val="00FD4785"/>
    <w:rsid w:val="00FE218B"/>
    <w:rsid w:val="00FE21AC"/>
    <w:rsid w:val="00FE7815"/>
    <w:rsid w:val="00FF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7AB85F55"/>
  <w15:docId w15:val="{9E83DB23-EB20-4E6F-A32D-A733728B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47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54587"/>
    <w:rPr>
      <w:color w:val="0000FF" w:themeColor="hyperlink"/>
      <w:u w:val="single"/>
    </w:rPr>
  </w:style>
  <w:style w:type="paragraph" w:styleId="a3">
    <w:name w:val="header"/>
    <w:basedOn w:val="a"/>
    <w:link w:val="Char"/>
    <w:uiPriority w:val="99"/>
    <w:unhideWhenUsed/>
    <w:rsid w:val="00857928"/>
    <w:pPr>
      <w:tabs>
        <w:tab w:val="center" w:pos="4153"/>
        <w:tab w:val="right" w:pos="8306"/>
      </w:tabs>
      <w:spacing w:after="0" w:line="240" w:lineRule="auto"/>
    </w:pPr>
  </w:style>
  <w:style w:type="character" w:customStyle="1" w:styleId="Char">
    <w:name w:val="Κεφαλίδα Char"/>
    <w:basedOn w:val="a0"/>
    <w:link w:val="a3"/>
    <w:uiPriority w:val="99"/>
    <w:rsid w:val="00857928"/>
  </w:style>
  <w:style w:type="paragraph" w:styleId="a4">
    <w:name w:val="footer"/>
    <w:basedOn w:val="a"/>
    <w:link w:val="Char0"/>
    <w:uiPriority w:val="99"/>
    <w:unhideWhenUsed/>
    <w:rsid w:val="00857928"/>
    <w:pPr>
      <w:tabs>
        <w:tab w:val="center" w:pos="4153"/>
        <w:tab w:val="right" w:pos="8306"/>
      </w:tabs>
      <w:spacing w:after="0" w:line="240" w:lineRule="auto"/>
    </w:pPr>
  </w:style>
  <w:style w:type="character" w:customStyle="1" w:styleId="Char0">
    <w:name w:val="Υποσέλιδο Char"/>
    <w:basedOn w:val="a0"/>
    <w:link w:val="a4"/>
    <w:uiPriority w:val="99"/>
    <w:rsid w:val="00857928"/>
  </w:style>
  <w:style w:type="paragraph" w:styleId="a5">
    <w:name w:val="Balloon Text"/>
    <w:basedOn w:val="a"/>
    <w:link w:val="Char1"/>
    <w:uiPriority w:val="99"/>
    <w:semiHidden/>
    <w:unhideWhenUsed/>
    <w:rsid w:val="0085792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857928"/>
    <w:rPr>
      <w:rFonts w:ascii="Tahoma" w:hAnsi="Tahoma" w:cs="Tahoma"/>
      <w:sz w:val="16"/>
      <w:szCs w:val="16"/>
    </w:rPr>
  </w:style>
  <w:style w:type="paragraph" w:styleId="a6">
    <w:name w:val="List Paragraph"/>
    <w:basedOn w:val="a"/>
    <w:uiPriority w:val="34"/>
    <w:qFormat/>
    <w:rsid w:val="000474BC"/>
    <w:pPr>
      <w:ind w:left="720"/>
      <w:contextualSpacing/>
    </w:pPr>
  </w:style>
  <w:style w:type="character" w:styleId="a7">
    <w:name w:val="annotation reference"/>
    <w:basedOn w:val="a0"/>
    <w:uiPriority w:val="99"/>
    <w:semiHidden/>
    <w:unhideWhenUsed/>
    <w:rsid w:val="00134227"/>
    <w:rPr>
      <w:sz w:val="16"/>
      <w:szCs w:val="16"/>
    </w:rPr>
  </w:style>
  <w:style w:type="paragraph" w:styleId="a8">
    <w:name w:val="annotation text"/>
    <w:basedOn w:val="a"/>
    <w:link w:val="Char2"/>
    <w:uiPriority w:val="99"/>
    <w:semiHidden/>
    <w:unhideWhenUsed/>
    <w:rsid w:val="00134227"/>
    <w:pPr>
      <w:spacing w:line="240" w:lineRule="auto"/>
    </w:pPr>
    <w:rPr>
      <w:sz w:val="20"/>
      <w:szCs w:val="20"/>
    </w:rPr>
  </w:style>
  <w:style w:type="character" w:customStyle="1" w:styleId="Char2">
    <w:name w:val="Κείμενο σχολίου Char"/>
    <w:basedOn w:val="a0"/>
    <w:link w:val="a8"/>
    <w:uiPriority w:val="99"/>
    <w:semiHidden/>
    <w:rsid w:val="00134227"/>
    <w:rPr>
      <w:sz w:val="20"/>
      <w:szCs w:val="20"/>
    </w:rPr>
  </w:style>
  <w:style w:type="paragraph" w:styleId="a9">
    <w:name w:val="annotation subject"/>
    <w:basedOn w:val="a8"/>
    <w:next w:val="a8"/>
    <w:link w:val="Char3"/>
    <w:uiPriority w:val="99"/>
    <w:semiHidden/>
    <w:unhideWhenUsed/>
    <w:rsid w:val="00134227"/>
    <w:rPr>
      <w:b/>
      <w:bCs/>
    </w:rPr>
  </w:style>
  <w:style w:type="character" w:customStyle="1" w:styleId="Char3">
    <w:name w:val="Θέμα σχολίου Char"/>
    <w:basedOn w:val="Char2"/>
    <w:link w:val="a9"/>
    <w:uiPriority w:val="99"/>
    <w:semiHidden/>
    <w:rsid w:val="00134227"/>
    <w:rPr>
      <w:b/>
      <w:bCs/>
      <w:sz w:val="20"/>
      <w:szCs w:val="20"/>
    </w:rPr>
  </w:style>
  <w:style w:type="paragraph" w:styleId="aa">
    <w:name w:val="Revision"/>
    <w:hidden/>
    <w:uiPriority w:val="99"/>
    <w:semiHidden/>
    <w:rsid w:val="00134227"/>
    <w:pPr>
      <w:spacing w:after="0" w:line="240" w:lineRule="auto"/>
    </w:pPr>
  </w:style>
  <w:style w:type="paragraph" w:styleId="Web">
    <w:name w:val="Normal (Web)"/>
    <w:basedOn w:val="a"/>
    <w:uiPriority w:val="99"/>
    <w:semiHidden/>
    <w:unhideWhenUsed/>
    <w:rsid w:val="009066E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b">
    <w:name w:val="Strong"/>
    <w:basedOn w:val="a0"/>
    <w:uiPriority w:val="22"/>
    <w:qFormat/>
    <w:rsid w:val="009066E8"/>
    <w:rPr>
      <w:b/>
      <w:bCs/>
    </w:rPr>
  </w:style>
  <w:style w:type="character" w:styleId="ac">
    <w:name w:val="Unresolved Mention"/>
    <w:basedOn w:val="a0"/>
    <w:uiPriority w:val="99"/>
    <w:semiHidden/>
    <w:unhideWhenUsed/>
    <w:rsid w:val="00407D56"/>
    <w:rPr>
      <w:color w:val="605E5C"/>
      <w:shd w:val="clear" w:color="auto" w:fill="E1DFDD"/>
    </w:rPr>
  </w:style>
  <w:style w:type="table" w:styleId="ad">
    <w:name w:val="Table Grid"/>
    <w:basedOn w:val="a1"/>
    <w:uiPriority w:val="59"/>
    <w:rsid w:val="004B7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48680">
      <w:bodyDiv w:val="1"/>
      <w:marLeft w:val="0"/>
      <w:marRight w:val="0"/>
      <w:marTop w:val="0"/>
      <w:marBottom w:val="0"/>
      <w:divBdr>
        <w:top w:val="none" w:sz="0" w:space="0" w:color="auto"/>
        <w:left w:val="none" w:sz="0" w:space="0" w:color="auto"/>
        <w:bottom w:val="none" w:sz="0" w:space="0" w:color="auto"/>
        <w:right w:val="none" w:sz="0" w:space="0" w:color="auto"/>
      </w:divBdr>
    </w:div>
    <w:div w:id="344870748">
      <w:bodyDiv w:val="1"/>
      <w:marLeft w:val="0"/>
      <w:marRight w:val="0"/>
      <w:marTop w:val="0"/>
      <w:marBottom w:val="0"/>
      <w:divBdr>
        <w:top w:val="none" w:sz="0" w:space="0" w:color="auto"/>
        <w:left w:val="none" w:sz="0" w:space="0" w:color="auto"/>
        <w:bottom w:val="none" w:sz="0" w:space="0" w:color="auto"/>
        <w:right w:val="none" w:sz="0" w:space="0" w:color="auto"/>
      </w:divBdr>
    </w:div>
    <w:div w:id="790323874">
      <w:bodyDiv w:val="1"/>
      <w:marLeft w:val="0"/>
      <w:marRight w:val="0"/>
      <w:marTop w:val="0"/>
      <w:marBottom w:val="0"/>
      <w:divBdr>
        <w:top w:val="none" w:sz="0" w:space="0" w:color="auto"/>
        <w:left w:val="none" w:sz="0" w:space="0" w:color="auto"/>
        <w:bottom w:val="none" w:sz="0" w:space="0" w:color="auto"/>
        <w:right w:val="none" w:sz="0" w:space="0" w:color="auto"/>
      </w:divBdr>
    </w:div>
    <w:div w:id="966617366">
      <w:bodyDiv w:val="1"/>
      <w:marLeft w:val="0"/>
      <w:marRight w:val="0"/>
      <w:marTop w:val="0"/>
      <w:marBottom w:val="0"/>
      <w:divBdr>
        <w:top w:val="none" w:sz="0" w:space="0" w:color="auto"/>
        <w:left w:val="none" w:sz="0" w:space="0" w:color="auto"/>
        <w:bottom w:val="none" w:sz="0" w:space="0" w:color="auto"/>
        <w:right w:val="none" w:sz="0" w:space="0" w:color="auto"/>
      </w:divBdr>
    </w:div>
    <w:div w:id="1084300042">
      <w:bodyDiv w:val="1"/>
      <w:marLeft w:val="0"/>
      <w:marRight w:val="0"/>
      <w:marTop w:val="0"/>
      <w:marBottom w:val="0"/>
      <w:divBdr>
        <w:top w:val="none" w:sz="0" w:space="0" w:color="auto"/>
        <w:left w:val="none" w:sz="0" w:space="0" w:color="auto"/>
        <w:bottom w:val="none" w:sz="0" w:space="0" w:color="auto"/>
        <w:right w:val="none" w:sz="0" w:space="0" w:color="auto"/>
      </w:divBdr>
    </w:div>
    <w:div w:id="1148982730">
      <w:bodyDiv w:val="1"/>
      <w:marLeft w:val="0"/>
      <w:marRight w:val="0"/>
      <w:marTop w:val="0"/>
      <w:marBottom w:val="0"/>
      <w:divBdr>
        <w:top w:val="none" w:sz="0" w:space="0" w:color="auto"/>
        <w:left w:val="none" w:sz="0" w:space="0" w:color="auto"/>
        <w:bottom w:val="none" w:sz="0" w:space="0" w:color="auto"/>
        <w:right w:val="none" w:sz="0" w:space="0" w:color="auto"/>
      </w:divBdr>
    </w:div>
    <w:div w:id="132103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koapostoli.com/%CE%B7-%CE%B4%CF%81%CE%AC%CF%83%CE%B7-%CE%BC%CE%B1%CF%82/%CF%80%CF%81%CE%BF%CE%B3%CF%81%CE%AC%CE%BC%CE%BC%CE%B1%CF%84%CE%B1/%CF%80%CF%81%CF%8C%CE%B3%CF%81%CE%B1%CE%BC%CE%BC%CE%B1-%CE%B5%CE%BD%CE%AF%CF%83%CF%87%CF%85%CF%83%CE%B7%CF%82-%CE%B5%CF%80%CE%B9%CF%87%CE%B5%CE%B9%CF%81%CE%AE%CF%83%CE%B5%CF%89%CE%BD-%CF%83%CF%8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4033E-B902-4BEB-9855-A1475FDE2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3</Pages>
  <Words>910</Words>
  <Characters>4914</Characters>
  <Application>Microsoft Office Word</Application>
  <DocSecurity>0</DocSecurity>
  <Lines>40</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Despina Katsivelaki</dc:creator>
  <cp:lastModifiedBy>Thaleia Galdara</cp:lastModifiedBy>
  <cp:revision>36</cp:revision>
  <cp:lastPrinted>2024-04-16T12:34:00Z</cp:lastPrinted>
  <dcterms:created xsi:type="dcterms:W3CDTF">2025-03-31T08:33:00Z</dcterms:created>
  <dcterms:modified xsi:type="dcterms:W3CDTF">2025-04-02T12:37:00Z</dcterms:modified>
</cp:coreProperties>
</file>