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 xml:space="preserve">ΠΑΡΑΡΤΗΜΑ Β: ΥΠΟΔΕΙΓΜΑ ΟΙΚΟΝΟΜΙΚΗΣ ΠΡΟΣΦΟΡΑΣ 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6A39B7" w:rsidRP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6A39B7" w:rsidRDefault="006A39B7" w:rsidP="006A39B7">
      <w:pPr>
        <w:rPr>
          <w:rFonts w:ascii="Cambria" w:eastAsia="Calibri" w:hAnsi="Cambria" w:cs="Times New Roman"/>
          <w:b/>
          <w:sz w:val="24"/>
          <w:szCs w:val="24"/>
        </w:rPr>
      </w:pPr>
      <w:r w:rsidRPr="006A39B7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6A39B7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7325E3" w:rsidRDefault="007325E3" w:rsidP="007325E3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7325E3" w:rsidRDefault="003C5108" w:rsidP="00732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Για την</w:t>
      </w:r>
      <w:r w:rsidR="007325E3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7325E3">
        <w:rPr>
          <w:rFonts w:asciiTheme="majorHAnsi" w:eastAsia="Times New Roman" w:hAnsiTheme="majorHAnsi" w:cs="Calibri"/>
          <w:b/>
          <w:sz w:val="24"/>
          <w:szCs w:val="24"/>
          <w:lang w:eastAsia="el-GR"/>
        </w:rPr>
        <w:t>«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="007325E3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>
        <w:rPr>
          <w:rFonts w:asciiTheme="majorHAnsi" w:eastAsia="Times New Roman" w:hAnsiTheme="majorHAnsi" w:cs="Calibri"/>
          <w:b/>
          <w:szCs w:val="24"/>
          <w:lang w:eastAsia="el-GR"/>
        </w:rPr>
        <w:t>για τους είκοσι (20)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 xml:space="preserve"> ενοίκους της “Ολοκληρωμένης Μονάδας Αντιμετώπισης Νόσου </w:t>
      </w:r>
      <w:r w:rsidR="007325E3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Παθήσεων” </w:t>
      </w:r>
      <w:r w:rsidR="007325E3">
        <w:rPr>
          <w:rFonts w:asciiTheme="majorHAnsi" w:eastAsia="Calibri" w:hAnsiTheme="majorHAnsi" w:cs="Times New Roman"/>
          <w:b/>
          <w:bCs/>
          <w:szCs w:val="24"/>
        </w:rPr>
        <w:t xml:space="preserve">που εδρεύει στο Χαλάνδρι Αττικής, επί της οδού Αφροδίτης αρ. 1 &amp; </w:t>
      </w:r>
      <w:proofErr w:type="spellStart"/>
      <w:r w:rsidR="007325E3">
        <w:rPr>
          <w:rFonts w:asciiTheme="majorHAnsi" w:eastAsia="Calibri" w:hAnsiTheme="majorHAnsi" w:cs="Times New Roman"/>
          <w:b/>
          <w:bCs/>
          <w:szCs w:val="24"/>
        </w:rPr>
        <w:t>Ηρώδου</w:t>
      </w:r>
      <w:proofErr w:type="spellEnd"/>
      <w:r w:rsidR="007325E3">
        <w:rPr>
          <w:rFonts w:asciiTheme="majorHAnsi" w:eastAsia="Calibri" w:hAnsiTheme="majorHAnsi" w:cs="Times New Roman"/>
          <w:b/>
          <w:bCs/>
          <w:szCs w:val="24"/>
        </w:rPr>
        <w:t xml:space="preserve"> Αττικο</w:t>
      </w:r>
      <w:r>
        <w:rPr>
          <w:rFonts w:asciiTheme="majorHAnsi" w:eastAsia="Calibri" w:hAnsiTheme="majorHAnsi" w:cs="Times New Roman"/>
          <w:b/>
          <w:bCs/>
          <w:szCs w:val="24"/>
        </w:rPr>
        <w:t xml:space="preserve">ύ και λειτουργεί υπό την ευθύνη της </w:t>
      </w:r>
      <w:r w:rsidR="007325E3">
        <w:rPr>
          <w:rFonts w:asciiTheme="majorHAnsi" w:eastAsia="Calibri" w:hAnsiTheme="majorHAnsi" w:cs="Times New Roman"/>
          <w:b/>
          <w:bCs/>
          <w:szCs w:val="24"/>
        </w:rPr>
        <w:t>Αστικής Μη Κερδοσκοπικής Εταιρείας «ΑΠΟΣΤΟΛΗ».</w:t>
      </w:r>
    </w:p>
    <w:p w:rsidR="007325E3" w:rsidRPr="00036158" w:rsidRDefault="007325E3" w:rsidP="00732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ΟΜΑΔΑ Α. ΝΩΠΑ ΟΠΩΡΟΛΑΧΑΝΙΚΑ (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>CPV</w:t>
      </w:r>
      <w:r>
        <w:rPr>
          <w:rFonts w:ascii="Cambria" w:eastAsia="Calibri" w:hAnsi="Cambria" w:cs="Times New Roman"/>
          <w:b/>
          <w:sz w:val="24"/>
          <w:szCs w:val="24"/>
        </w:rPr>
        <w:t>: 15000000-8)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512"/>
        <w:gridCol w:w="985"/>
        <w:gridCol w:w="592"/>
        <w:gridCol w:w="3842"/>
      </w:tblGrid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ΕΙΔΗ ΜΑΝΑΒΙΚΗΣ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 </w:t>
            </w:r>
          </w:p>
        </w:tc>
        <w:tc>
          <w:tcPr>
            <w:tcW w:w="3842" w:type="dxa"/>
            <w:vMerge w:val="restart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036158">
              <w:rPr>
                <w:b/>
                <w:sz w:val="20"/>
              </w:rPr>
              <w:t>ΠΟΣΟΣΤΟ ΕΚΠΤΩΣΗΣ (%)</w:t>
            </w:r>
            <w:r w:rsidRPr="00663611">
              <w:rPr>
                <w:sz w:val="20"/>
              </w:rPr>
              <w:t xml:space="preserve">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 Περιφέρειας Αττικής</w:t>
            </w:r>
            <w:r w:rsidRPr="00663611">
              <w:rPr>
                <w:sz w:val="20"/>
              </w:rPr>
              <w:br/>
            </w:r>
            <w:r w:rsidRPr="00663611">
              <w:rPr>
                <w:sz w:val="20"/>
              </w:rPr>
              <w:br/>
              <w:t>(ενιαία έκπτωση για όλη την ομάδα)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 </w:t>
            </w:r>
          </w:p>
          <w:p w:rsidR="00036158" w:rsidRPr="00663611" w:rsidRDefault="00036158" w:rsidP="00036158">
            <w:pPr>
              <w:rPr>
                <w:b/>
                <w:bCs/>
                <w:sz w:val="20"/>
              </w:rPr>
            </w:pPr>
            <w:r w:rsidRPr="00663611">
              <w:rPr>
                <w:sz w:val="20"/>
              </w:rPr>
              <w:t> </w:t>
            </w: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ΑΓΓΟΥΡΙΑ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ΤΜΧ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200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2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ΑΧΛΑΔΙΑ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3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ΚΑΡΟΤΑ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95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4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ΚΑΡΠΟΥΖΙ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100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5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ΚΟΛΟΚΥΘΑΚΙΑ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6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ΚΡΕΜΜΥΔΙΑ ΞΕΡΑ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7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ΛΕΜΟΝΙΑ ΦΡΕΣΚΑ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8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ΜΕΛΙΤΖΑΝΕΣ ΦΡΕΣΚΕΣ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9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ΜΗΛΑ ΚΟΚΚΙΝΑ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15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10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ΜΠΑΝΑΝΕΣ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55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11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ΜΠΡΟΚΟΛΟ ΦΡΕΣΚΟ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12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ΠΑΤΑΤΕΣ ΦΡΕΣΚΕΣ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120</w:t>
            </w:r>
          </w:p>
        </w:tc>
        <w:tc>
          <w:tcPr>
            <w:tcW w:w="3842" w:type="dxa"/>
            <w:vMerge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13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ΠΕΠΟΝΙ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70</w:t>
            </w:r>
          </w:p>
        </w:tc>
        <w:tc>
          <w:tcPr>
            <w:tcW w:w="3842" w:type="dxa"/>
            <w:vMerge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</w:p>
        </w:tc>
      </w:tr>
      <w:tr w:rsidR="00036158" w:rsidRPr="00663611" w:rsidTr="00036158">
        <w:trPr>
          <w:trHeight w:val="315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14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ΠΙΠΕΡΙΕΣ ΦΡΕΣΚΕΣ ΠΡΑΣΙΝΕΣ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45</w:t>
            </w:r>
          </w:p>
        </w:tc>
        <w:tc>
          <w:tcPr>
            <w:tcW w:w="3842" w:type="dxa"/>
            <w:vMerge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15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ΤΟΜΑΤΕΣ ΦΡΕΣΚΕΣ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95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16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ΣΕΛΕΡΙ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ΤΕΜΑΧΙΟ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25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22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17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ΑΚΤΙΝΙΔΙΑ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80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18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ΡΟΔΑΚΙΝΑ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40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19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ΝΕΚΤΑΡΙΝΙΑ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50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20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ΔΥΟΣΜΟΣ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ΤΜΧ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25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21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ΜΑΙΝΤΑΝΟΣ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ΤΜΧ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25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00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22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ΑΝΙΘΟΣ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ΤΜΧ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25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  <w:tr w:rsidR="00036158" w:rsidRPr="00663611" w:rsidTr="00036158">
        <w:trPr>
          <w:trHeight w:val="395"/>
        </w:trPr>
        <w:tc>
          <w:tcPr>
            <w:tcW w:w="591" w:type="dxa"/>
            <w:noWrap/>
            <w:hideMark/>
          </w:tcPr>
          <w:p w:rsidR="00036158" w:rsidRPr="00663611" w:rsidRDefault="00036158" w:rsidP="00215281">
            <w:pPr>
              <w:rPr>
                <w:b/>
                <w:bCs/>
                <w:sz w:val="20"/>
              </w:rPr>
            </w:pPr>
            <w:r w:rsidRPr="00663611">
              <w:rPr>
                <w:b/>
                <w:bCs/>
                <w:sz w:val="20"/>
              </w:rPr>
              <w:t>23</w:t>
            </w:r>
          </w:p>
        </w:tc>
        <w:tc>
          <w:tcPr>
            <w:tcW w:w="251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ΠΟΡΤΟΚΑΛΙΑ</w:t>
            </w:r>
          </w:p>
        </w:tc>
        <w:tc>
          <w:tcPr>
            <w:tcW w:w="985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ΚΙΛΟ</w:t>
            </w:r>
          </w:p>
        </w:tc>
        <w:tc>
          <w:tcPr>
            <w:tcW w:w="592" w:type="dxa"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  <w:r w:rsidRPr="00663611">
              <w:rPr>
                <w:sz w:val="20"/>
              </w:rPr>
              <w:t>50</w:t>
            </w:r>
          </w:p>
        </w:tc>
        <w:tc>
          <w:tcPr>
            <w:tcW w:w="3842" w:type="dxa"/>
            <w:vMerge/>
            <w:noWrap/>
            <w:hideMark/>
          </w:tcPr>
          <w:p w:rsidR="00036158" w:rsidRPr="00663611" w:rsidRDefault="00036158" w:rsidP="00215281">
            <w:pPr>
              <w:rPr>
                <w:sz w:val="20"/>
              </w:rPr>
            </w:pPr>
          </w:p>
        </w:tc>
      </w:tr>
    </w:tbl>
    <w:p w:rsidR="007325E3" w:rsidRDefault="007325E3" w:rsidP="007325E3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 w:rsidR="003C5108">
        <w:rPr>
          <w:rFonts w:ascii="Cambria" w:eastAsia="Calibri" w:hAnsi="Cambria" w:cs="Times New Roman"/>
          <w:bCs/>
          <w:sz w:val="24"/>
          <w:szCs w:val="24"/>
        </w:rPr>
        <w:t xml:space="preserve">Διακήρυξης </w:t>
      </w:r>
      <w:r>
        <w:rPr>
          <w:rFonts w:ascii="Cambria" w:eastAsia="Calibri" w:hAnsi="Cambria" w:cs="Times New Roman"/>
          <w:bCs/>
          <w:sz w:val="24"/>
          <w:szCs w:val="24"/>
        </w:rPr>
        <w:t>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7325E3" w:rsidRDefault="007325E3" w:rsidP="007325E3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lastRenderedPageBreak/>
        <w:t xml:space="preserve">Η παρούσα προσφορά, μας δεσμεύει για χρονική περίοδο </w:t>
      </w:r>
      <w:r w:rsidR="00AA325D" w:rsidRPr="00AA325D">
        <w:rPr>
          <w:rFonts w:ascii="Cambria" w:eastAsia="Calibri" w:hAnsi="Cambria" w:cs="Times New Roman"/>
          <w:bCs/>
          <w:sz w:val="24"/>
          <w:szCs w:val="24"/>
        </w:rPr>
        <w:t>ε</w:t>
      </w:r>
      <w:r w:rsidR="00AA325D">
        <w:rPr>
          <w:rFonts w:ascii="Cambria" w:eastAsia="Calibri" w:hAnsi="Cambria" w:cs="Times New Roman"/>
          <w:bCs/>
          <w:sz w:val="24"/>
          <w:szCs w:val="24"/>
        </w:rPr>
        <w:t>κατόν είκοσι (120) ημερολογιακών ημερών</w:t>
      </w:r>
      <w:r w:rsidR="00AA325D" w:rsidRPr="00AA325D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από την επομένη </w:t>
      </w:r>
      <w:r w:rsidR="00AA325D">
        <w:rPr>
          <w:rFonts w:ascii="Cambria" w:eastAsia="Calibri" w:hAnsi="Cambria" w:cs="Times New Roman"/>
          <w:bCs/>
          <w:sz w:val="24"/>
          <w:szCs w:val="24"/>
        </w:rPr>
        <w:t>της διενέργειας του διαγωνισμού</w:t>
      </w:r>
      <w:r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………..</w:t>
      </w:r>
    </w:p>
    <w:p w:rsidR="007325E3" w:rsidRDefault="007325E3" w:rsidP="007325E3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7325E3" w:rsidRDefault="007325E3" w:rsidP="007325E3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7325E3" w:rsidRDefault="007325E3" w:rsidP="007325E3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7325E3" w:rsidRDefault="007325E3" w:rsidP="007325E3">
      <w:pPr>
        <w:rPr>
          <w:rFonts w:ascii="Cambria" w:eastAsia="Calibri" w:hAnsi="Cambria" w:cs="Times New Roman"/>
          <w:b/>
          <w:sz w:val="24"/>
          <w:szCs w:val="24"/>
        </w:rPr>
      </w:pPr>
    </w:p>
    <w:p w:rsidR="007325E3" w:rsidRDefault="007325E3" w:rsidP="007325E3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7325E3" w:rsidRDefault="007325E3" w:rsidP="007325E3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7325E3" w:rsidRDefault="007325E3" w:rsidP="007325E3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7325E3" w:rsidRDefault="007325E3" w:rsidP="007325E3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7325E3" w:rsidRDefault="007325E3" w:rsidP="007325E3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7325E3" w:rsidRDefault="003C5108" w:rsidP="00732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Για την</w:t>
      </w:r>
      <w:r w:rsidR="007325E3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="007325E3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>
        <w:rPr>
          <w:rFonts w:asciiTheme="majorHAnsi" w:eastAsia="Times New Roman" w:hAnsiTheme="majorHAnsi" w:cs="Calibri"/>
          <w:b/>
          <w:szCs w:val="24"/>
          <w:lang w:eastAsia="el-GR"/>
        </w:rPr>
        <w:t>για τους είκοσι (20)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 xml:space="preserve"> ενοίκους της “Ολοκληρωμένης Μονάδας Αντιμετώπισης Νόσου </w:t>
      </w:r>
      <w:r w:rsidR="007325E3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="007325E3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Παθήσεων” </w:t>
      </w:r>
      <w:r w:rsidR="007325E3">
        <w:rPr>
          <w:rFonts w:asciiTheme="majorHAnsi" w:eastAsia="Calibri" w:hAnsiTheme="majorHAnsi" w:cs="Times New Roman"/>
          <w:b/>
          <w:bCs/>
          <w:szCs w:val="24"/>
        </w:rPr>
        <w:t xml:space="preserve">που εδρεύει στο Χαλάνδρι Αττικής, επί της οδού Αφροδίτης αρ. 1 &amp; </w:t>
      </w:r>
      <w:proofErr w:type="spellStart"/>
      <w:r w:rsidR="007325E3">
        <w:rPr>
          <w:rFonts w:asciiTheme="majorHAnsi" w:eastAsia="Calibri" w:hAnsiTheme="majorHAnsi" w:cs="Times New Roman"/>
          <w:b/>
          <w:bCs/>
          <w:szCs w:val="24"/>
        </w:rPr>
        <w:t>Ηρώδου</w:t>
      </w:r>
      <w:proofErr w:type="spellEnd"/>
      <w:r w:rsidR="007325E3">
        <w:rPr>
          <w:rFonts w:asciiTheme="majorHAnsi" w:eastAsia="Calibri" w:hAnsiTheme="majorHAnsi" w:cs="Times New Roman"/>
          <w:b/>
          <w:bCs/>
          <w:szCs w:val="24"/>
        </w:rPr>
        <w:t xml:space="preserve"> Αττικού και λειτουργεί υπό</w:t>
      </w:r>
      <w:r>
        <w:rPr>
          <w:rFonts w:asciiTheme="majorHAnsi" w:eastAsia="Calibri" w:hAnsiTheme="majorHAnsi" w:cs="Times New Roman"/>
          <w:b/>
          <w:bCs/>
          <w:szCs w:val="24"/>
        </w:rPr>
        <w:t xml:space="preserve"> την ευθύνη της </w:t>
      </w:r>
      <w:r w:rsidR="007325E3">
        <w:rPr>
          <w:rFonts w:asciiTheme="majorHAnsi" w:eastAsia="Calibri" w:hAnsiTheme="majorHAnsi" w:cs="Times New Roman"/>
          <w:b/>
          <w:bCs/>
          <w:szCs w:val="24"/>
        </w:rPr>
        <w:t>Αστικής Μη Κερδοσκοπικής Εταιρείας «ΑΠΟΣΤΟΛΗ».</w:t>
      </w:r>
    </w:p>
    <w:p w:rsidR="007325E3" w:rsidRPr="007E2611" w:rsidRDefault="007325E3" w:rsidP="007325E3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ΟΜΑΔΑ </w:t>
      </w:r>
      <w:r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>
        <w:rPr>
          <w:rFonts w:asciiTheme="majorHAnsi" w:eastAsia="Calibri" w:hAnsiTheme="majorHAnsi" w:cs="Times New Roman"/>
          <w:b/>
          <w:sz w:val="24"/>
          <w:szCs w:val="24"/>
        </w:rPr>
        <w:t>’. Λοιπά Είδη Τροφοδοσίας και Διαβίωσης (</w:t>
      </w:r>
      <w:r>
        <w:rPr>
          <w:rFonts w:asciiTheme="majorHAnsi" w:eastAsia="Calibri" w:hAnsiTheme="majorHAnsi" w:cs="Times New Roman"/>
          <w:b/>
          <w:sz w:val="24"/>
          <w:szCs w:val="24"/>
          <w:lang w:val="en-US"/>
        </w:rPr>
        <w:t>CPV</w:t>
      </w:r>
      <w:r>
        <w:rPr>
          <w:rFonts w:asciiTheme="majorHAnsi" w:eastAsia="Calibri" w:hAnsiTheme="majorHAnsi" w:cs="Times New Roman"/>
          <w:b/>
          <w:sz w:val="24"/>
          <w:szCs w:val="24"/>
        </w:rPr>
        <w:t>: 39222100-5)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99"/>
        <w:gridCol w:w="1051"/>
        <w:gridCol w:w="1163"/>
        <w:gridCol w:w="1431"/>
        <w:gridCol w:w="1171"/>
      </w:tblGrid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bookmarkStart w:id="0" w:name="_GoBack" w:colFirst="0" w:colLast="3"/>
            <w:r w:rsidRPr="001433F6">
              <w:rPr>
                <w:b/>
                <w:bCs/>
                <w:sz w:val="18"/>
              </w:rPr>
              <w:t>Α/Α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ΓΑΛΑΚΤΟΚΟΜΙΚΑ-ΤΥΡΟΚΟΜΙΚΑ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CPV 15540000-5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  <w:r w:rsidRPr="001433F6">
              <w:rPr>
                <w:b/>
                <w:bCs/>
                <w:sz w:val="18"/>
                <w:lang w:val="en-US"/>
              </w:rPr>
              <w:t>ETH</w:t>
            </w:r>
            <w:r w:rsidRPr="001433F6">
              <w:rPr>
                <w:b/>
                <w:bCs/>
                <w:sz w:val="18"/>
              </w:rPr>
              <w:t>ΣΙΑ ΠΟΣΟΤΗΤΑ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ΤΥΡΙ ΑΝΘΟΤΥΡΟ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ΓΙΑΟΥΡΤΙ ΑΓΕΛΑΔΟΣ 4% 200gr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ΓΙΑΟΥΡΤΙ ΣΤΡΑΓΓΙΣΤΟ ΚΙΛΟΥ 10%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134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ΓΙΑΟΥΡΤΙ ΦΑΓΕ TOTAL 2%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ΤΥΡΙ ΤΡΙΜΜΕΝΟ ΚΕΦΑΛΟΤΥΡΙ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ΤΥΡΙ ΦΕΤΑ ΠΟΠ  ΚΙΛΟΥ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ΓΑΛΑ ΜΑΚΡΑΣ (1ΛΤ)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650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ΤΥΡΙ ΓΚΟΥΝΤΑ ΤΡΙΜΜΕΝΟ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11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ΤΥΡΙ ΕΝΤΑΜ ΤΡΙΜΜΕΝΟ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11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ΚΡΕΜΑ ΓΑΛΑΚΤΟΣ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ΕΙΔΗ ΜΑΝΑΒΙΚΗΣ ΚΑΤΕΨΥΓΜΕΝΑ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ΣΠΑΝΑΚΙ ΚΤΨ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ΦΑΣΟΛΑΚΙΑ ΚΤΨ ΣΥΣΚΕΥ. 400-550ΓΡ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ΤΕΜ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ΑΡΑΚΑΣ ΚΤΨ 1 ΚΛ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ΚΑΤΕΨΥΓΜΕΝΑ ΨΑΡΙΑ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CPV 15221000-3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ΨΑΡΙ ΦΙΛΕΤΟ ΠΕΡΚΑ 700/750ΓΡ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ΕΙΔΗ ΚΡΕΟΠΩΛΕΙΟΥ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CPV 15119000-5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ΓΑΛΟΠΟΥΛΑ ΚΤΨ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135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ΓΑΛΟΠΟΥΛΕΣ ΚΤΨ ΦΙΛΕΤΟ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ΚΟΤΟΠΟΥΛΟ ΚΤΨ ΟΛΟΚΛΗΡΑ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135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ΚΟΤΟΠΟΥΛΑ ΜΠΟΥΤΙΑ ΚΤΨ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ΒΟΕΙΟΣ ΚΙΜΑΣ ΛΑΠΑ ΚΑΠΑΚΙ ΦΡΕΣΚΟΣ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33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ΓΑΛΟΠΟΥΛΑ ΚΙΜΑΣ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33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ΓΑΛΟΠΟΥΛΑ ΦΙΛΕΤΟ  ΝΩΠΟ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27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ΚΟΤΟΠΟΥΛΟΥ ΚΙΜΑΣ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27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ΜΟΣΧΟΣ Α/Ο ΦΡΕΣΚΟΣ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27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ΧΟΙΡΙΝΟΣ ΚΙΜΑΣ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27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ΧΟΙΡΙΝΟ ΝΩΠΟ Α/Ο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ΧΟΙΡΙΝΟ ΦΙΛΕΤΟ (ΨΑΡΟΝΕΦΡΙ)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ΕΙΔΗ ΠΑΝΤΟΠΩΛΕΙΟΥ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CPV 15800000-6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ΦΥΛΛΟ  ΚΑΝΑΚΗ 800ΓΡ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68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ΓΚΑΖΑΚΙ ΦΥΑΛΙΔΙΟ ΕΛ ΓΚΡΕΚΟ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28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ΟΙΝΟΠΝΕΥΜΑ  ΠΡΑΣΙΝΟ 200ML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ΣΑΚΚΟΙ ΠΟΛΥΜΠΑΓΚ (ΣΥΣΚΕΥΑΣΙΑ 25ΤΜΧ)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AΡΩΜΑ ΒΑΝΙΛΙΑ ΣΚΟΝΗ 42 ΤΜΧ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9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ΔΑΦΝΗ ΦΥΛΛΑ ΣΥΣΚ 20ΓΡ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28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ΖΑΧΑΡΗ ΣΤΕΒΙΑ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28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ΖΕΛΕ 14,5ΓΡ 0%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230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ΚΑΝΕΛΑ ΟΛΟΚΛ. ΣΥΣΚ.50ΓΡ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ΚΟΡΝ ΦΛΑΟΥΡ ΣΥΣΚ200ΓΡ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9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ΜΠΕΙΚΙΝ ΠΑΟΥΝΤΕΡ 200ΓΡ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ΡΙΓΑΝΗ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ΣΙΜΙΓΔΑΛΙ ΧΟΝΔΡΟ 500ΓΡ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185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ΣΙΜΙΓΔΑΛΙ ΨΙΛΟ 500ΓΡ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185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ΝΕΣ ΚΑΦΕ  (200ΓΡ)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ΠΙΠΕΡΙ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9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ΚΑΛΑΜΑΚΙΑ ΡΟΦΗΜΑΤΟΣ (ΤΩΝ 100)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ΤΣΑΙ (ΤΩΝ 10 ΦΑΚΕΛΑΚΙΩΝ)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250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ΚΑΛΑΜΠΟΚΙ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28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ΔΗΜΗΤΡΙΚΑ 500gr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670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ΚΟΥΑΚΕΡ 375gr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185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ΧΥΜΟΣ ΝΕΚΤΑΡ ΠΟΡΤΟΚΑΛΙ ΜΗΛΟ ΒΕΡΥΚΟΚΟ 1 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ΑΛΑΤΙ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ΦΑΒΑ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ΕΛΑΙΟΛΑΔΟ 5LT ΠΑΡΘΕΝΟ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17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ΗΛΙΕΛΑΙΟ 1 LT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ΧΑΜΟΜΗΛΙ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ΜΟΥΣΤΑΡΔΑ 500GR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ΞΥΔΙ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ΠΟΥΡΕΣ ΠΑΤΑΤΑΣ ΣΤΙΓΜΗΣ 500ΓΡ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ΝΤΟΜΑΤΑΚΙΑ ΨΙΛΟΚΟΜΜΕΝΗ 500ΚΓ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ΠΕΛΤΕΣ 400ΓΡ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ΧΥΜΟΣ ΝΤΟΜΑΤΑΣ 740ΓΡ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ΤΟΝΟΣ ( ΤΩΝ 125ΓΡ)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ΜΑΝΙΤΑΡΙΑ (ΤΩΝ  250 ΓΡ)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ΚΟΜΠΟΣΤΕΣ ΡΟΔΑΚΙΝΟ 825ΓΡ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ΕΛΙΕΣ ΚΑΛΑΜΩΝ 320GR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ΜΟΣΧΟΚΑΡΥΔΟ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ΣΟΥΣΑΜΙ (ΤΩΝ 250ΓΡ)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ΣΟΔΑ350GR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ΜΑΓΙΑ 50GR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ΒΟΥΤΥΡΟ 500GR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ΖΑΧΑΡΗ ΑΧΝΗ 1 KG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ΚΥΜΙΝΟ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0,5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ΜΠΑΧΑΡΙ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ΚΙΛΟ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0,5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ΤΖΙΝΤΖΕΡ 250 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Προϊόντα καθαρισμού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CPV 39830000-9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ΤΙΜΗ ΜΟΝΑΔΑΣ ANEY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ΣΥΝΟΛΟ ΑΝΕΥ ΦΠΑ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ΧΑΡΤΟΠΕΤΣΕΤΕΣ (ΤΩΝ 600ΤΕΜ)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ΓΑΝΤΙΑ ΧΕΙΡΟΥΡΓΙΚΑ (100pcs) LARGE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ΓΑΝΤΙΑ ΧΕΙΡΟΥΡΓΙΚΑ (100pcs) MEDIUM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ΓΑΝΤΙΑ ΧΕΙΡΟΥΡΓΙΚΑ SMALL (100 ΤΕΜ)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3099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ΜΑΛΑΚΤΙΚΟ ΡΟΥΧΩΝ </w:t>
            </w:r>
          </w:p>
        </w:tc>
        <w:tc>
          <w:tcPr>
            <w:tcW w:w="1051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ΣΑΚΚΟΙ ΑΠΟΡΡΙΜΑΤΩΝ (80*110 )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ΚΙΛΑ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1500,00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ΣΑΚΚΟΙ ΚΑΛΑΘΙΩΝ ΓΡΑΦΕΙΟΥ (ΠΑΚΕΤΟ 20 ΤΜΧ)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ΠΑΚΕΤΑ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ΣΥΡΜΑ ΣΚΛΗΡΟ ΓΙΑ ΚΑΤΣΑΡΟΛΕΣ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15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ΥΓΡΟ ΡΟΥΧΩΝ ΓΙΑ ΠΛΥΣΙΜΟ ΣΤΟ ΧΕΡΙ 1500ml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ΣΦΟΥΓΓΑΡΙΑ ΚΟΥΖΙΝΑΣ SCOCHBRITE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11</w:t>
            </w:r>
          </w:p>
        </w:tc>
        <w:tc>
          <w:tcPr>
            <w:tcW w:w="3099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ΥΓΡΟ ΓΕΝΙΚΗΣ ΧΡΗΣΗΣ </w:t>
            </w:r>
          </w:p>
        </w:tc>
        <w:tc>
          <w:tcPr>
            <w:tcW w:w="1051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500,00</w:t>
            </w:r>
          </w:p>
        </w:tc>
        <w:tc>
          <w:tcPr>
            <w:tcW w:w="1431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12</w:t>
            </w:r>
          </w:p>
        </w:tc>
        <w:tc>
          <w:tcPr>
            <w:tcW w:w="3099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ΥΓΡΟ ΤΖΑΜΙΩΝ </w:t>
            </w:r>
          </w:p>
        </w:tc>
        <w:tc>
          <w:tcPr>
            <w:tcW w:w="1051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60,00</w:t>
            </w:r>
          </w:p>
        </w:tc>
        <w:tc>
          <w:tcPr>
            <w:tcW w:w="1431" w:type="dxa"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ΣΚΟΥΠΕΣ ΠΛΑΣΤΙΚΕΣ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ΚΟΝΤΑΡΙΑ ΜΕΤΑΛΙΚΑ ΒΙΔΩΤΑ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ΚΟΥΒΑΣ ΣΦΟΥΓ. ΕΠΑΓΓΕΛΜΑΤΙΚΟΣ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ΥΓΡΟ ΠΙΑΤΩΝ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ΥΓΡΟ ΠΛΥΝΤΗΡΙΟΥ ΠΙΑΤΩΝ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ΥΓΡΟ ΠΛΥΝΤΗΡΙΟΥ  (ΣΥΣΚΕΥΑΣΙΑ 1,5LT)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19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ΣΠΟΓΓΟΠΕΤΣΕΤΑ (WETTEX) No2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ΜΕΜΒΡΑΝΗ ΕΠΑΓΓΕΛΜΑΤΙΚΗ (30 ΜΕΤΡΩΝ)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ΥΓΡΟ ΚΑΘΑΡΙΣΤΙΚΟ ΓΙΑ ΕΠΙΦΑΝΕΙΕΣ KLINEX 4 ΣΕ 1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ΜΠΑΤΑΡΙΕΣ ΑΑΑ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ΜΠΑΤΑΡΙΕΣ ΑΑ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CALGON ΑΛΑΤΙ ΓΙΑ ΠΛΥΝΤΗΡΙΟ ΠΙΑΤΩΝ 2,5KG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CALGON ΤΑΜΠΛΕΤΕΣ ΓΙΑ ΠΛΥΝΤΗΡΙΟ ΡΟΥΧΩΝ  30TMX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ΧΑΡΤΟΒΑΜΒΑΚΑΣ (5ΚΙΛΩΝ)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ΡΟΛΟ ΧΑΡΤΟΣΕΝΤΟΝΟ 50M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ΣΥΡΜΑΤΟΣΠΟΓΓΟΙ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160,00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29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ΑΦΡΟΛΟΥΤΡΟ (1LT)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ΣΑΜΠΟΥΑΝ (750ml)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ΠΡΑΣΙΝΟ ΣΑΠΟΥΝΙ (ΠΛΑΚΑ)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ΣΚΟΝΗ ΠΛΥΝΤΗΡΙΟΥ (ΤΩΝ 5ΚΙΛΩΝ)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ΞΥΡΑΦΑΚΙΑ ΜΙΑΣ ΧΡΗΣΕΩΣ (ΤΩΝ 5 ΤΜΧ)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ΧΑΡΤΙ ΥΓΕΙΑΣ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ΡΟΛΑ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2500,00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ΑΦΡΟΣ ΞΥΡΙΣΜΑΤΟΣ (200ml)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ΧΛΩΡΙΝΗ ΠΑΧΥΡΕΥΣΤΗ 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ΛΙΤΡΑ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400,00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ΠΑΠΙ WC ή </w:t>
            </w:r>
            <w:proofErr w:type="spellStart"/>
            <w:r w:rsidRPr="001433F6">
              <w:rPr>
                <w:sz w:val="18"/>
              </w:rPr>
              <w:t>Roli</w:t>
            </w:r>
            <w:proofErr w:type="spellEnd"/>
            <w:r w:rsidRPr="001433F6">
              <w:rPr>
                <w:sz w:val="18"/>
              </w:rPr>
              <w:t xml:space="preserve"> 40GR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VIAKAL (Για άλατα) 750ml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39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ΑΠΟΛΥΜΑΝΤΙΚΗ ΣΚΟΝΗ ΠΛΥΝΤΗΡΙΟΥ OMINO BIANCO 2000ML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220,00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 xml:space="preserve">ΣΠΡΕΥ CIF </w:t>
            </w:r>
            <w:proofErr w:type="spellStart"/>
            <w:r w:rsidRPr="001433F6">
              <w:rPr>
                <w:sz w:val="18"/>
              </w:rPr>
              <w:t>Easy</w:t>
            </w:r>
            <w:proofErr w:type="spellEnd"/>
            <w:r w:rsidRPr="001433F6">
              <w:rPr>
                <w:sz w:val="18"/>
              </w:rPr>
              <w:t xml:space="preserve"> </w:t>
            </w:r>
            <w:proofErr w:type="spellStart"/>
            <w:r w:rsidRPr="001433F6">
              <w:rPr>
                <w:sz w:val="18"/>
              </w:rPr>
              <w:t>clean</w:t>
            </w:r>
            <w:proofErr w:type="spellEnd"/>
            <w:r w:rsidRPr="001433F6">
              <w:rPr>
                <w:sz w:val="18"/>
              </w:rPr>
              <w:t xml:space="preserve"> για κουζίνα 500ML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TMX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ΣΠΡΕΥ ΣΙΛΙΚΟΝΗΣ (WD 40) 500ml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4,00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42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ΟΔΟΝΤΟΠΑΣΤΕΣ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43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ΟΔΟΝΤΟΒΟΥΡΤΣΕΣ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44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ΑΠΛΩΣΤΡΕΣ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45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ΣΦΟΥΓΓΑΡΙΣΤΡΕΣ ΒΙΔΩΤΕΣ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30,00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46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ΣΦΟΥΓΓΑΡΙΣΤΡΑ ΕΠΑΓΓΕΛΜΑΤΙΚΗ ΑΝΤΑΛΛΑΚΤΙΚΟ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47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ΜΑΝΤΑΛΑΚΙΑ (ΤΩΝ 20ΤΕΜ)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lastRenderedPageBreak/>
              <w:t>48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ΑΠΟΣΜΗΤΙΚΟ  ΧΩΡΟΥ AIRWICK ΑΝΤΑΛΛΑΚΤΙΚΟ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49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ΦΑΡΑΣΙ ΑΠΛΟ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10,00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50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ΦΑΡΑΣΙ ΜΕ ΚΟΝΤΑΡΙ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5,00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51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ΧΑΡΤΙ ΚΟΥΖΙΝΑΣ ΡΟΛΟ (1ΚΙΛΟΥ)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ΤΜΧ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80,00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3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ΜΕΡΙΚΟ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tr w:rsidR="007E2611" w:rsidRPr="001433F6" w:rsidTr="00215281">
        <w:trPr>
          <w:trHeight w:val="600"/>
        </w:trPr>
        <w:tc>
          <w:tcPr>
            <w:tcW w:w="607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7E2611" w:rsidRPr="001433F6" w:rsidRDefault="007E2611" w:rsidP="00215281">
            <w:pPr>
              <w:rPr>
                <w:b/>
                <w:bCs/>
                <w:sz w:val="18"/>
              </w:rPr>
            </w:pPr>
            <w:r w:rsidRPr="001433F6">
              <w:rPr>
                <w:b/>
                <w:bCs/>
                <w:sz w:val="18"/>
              </w:rPr>
              <w:t>ΓΕΝΙΚΟ ΣΥΝΟΛΟ ΑΝΕΥ ΦΠΑ</w:t>
            </w:r>
          </w:p>
        </w:tc>
        <w:tc>
          <w:tcPr>
            <w:tcW w:w="1171" w:type="dxa"/>
            <w:noWrap/>
            <w:hideMark/>
          </w:tcPr>
          <w:p w:rsidR="007E2611" w:rsidRPr="001433F6" w:rsidRDefault="007E2611" w:rsidP="00215281">
            <w:pPr>
              <w:rPr>
                <w:sz w:val="18"/>
              </w:rPr>
            </w:pPr>
            <w:r w:rsidRPr="001433F6">
              <w:rPr>
                <w:sz w:val="18"/>
              </w:rPr>
              <w:t> </w:t>
            </w:r>
          </w:p>
        </w:tc>
      </w:tr>
      <w:bookmarkEnd w:id="0"/>
    </w:tbl>
    <w:p w:rsidR="007E2611" w:rsidRPr="001433F6" w:rsidRDefault="007E2611" w:rsidP="007E2611">
      <w:pPr>
        <w:rPr>
          <w:sz w:val="18"/>
        </w:rPr>
      </w:pPr>
    </w:p>
    <w:p w:rsidR="007325E3" w:rsidRDefault="007325E3" w:rsidP="007325E3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 w:rsidR="003C5108">
        <w:rPr>
          <w:rFonts w:ascii="Cambria" w:eastAsia="Calibri" w:hAnsi="Cambria" w:cs="Times New Roman"/>
          <w:bCs/>
          <w:sz w:val="24"/>
          <w:szCs w:val="24"/>
        </w:rPr>
        <w:t xml:space="preserve">Διακήρυξης </w:t>
      </w:r>
      <w:r>
        <w:rPr>
          <w:rFonts w:ascii="Cambria" w:eastAsia="Calibri" w:hAnsi="Cambria" w:cs="Times New Roman"/>
          <w:bCs/>
          <w:sz w:val="24"/>
          <w:szCs w:val="24"/>
        </w:rPr>
        <w:t>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AA325D" w:rsidRPr="00AA325D" w:rsidRDefault="007325E3" w:rsidP="00AA325D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</w:t>
      </w:r>
      <w:r>
        <w:rPr>
          <w:rFonts w:asciiTheme="majorHAnsi" w:eastAsia="Times New Roman" w:hAnsiTheme="majorHAnsi" w:cs="Calibri"/>
          <w:sz w:val="24"/>
          <w:szCs w:val="24"/>
          <w:lang w:eastAsia="el-GR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για διάστημα </w:t>
      </w:r>
      <w:r w:rsidR="00AA325D" w:rsidRPr="00AA325D">
        <w:rPr>
          <w:rFonts w:ascii="Cambria" w:eastAsia="Calibri" w:hAnsi="Cambria" w:cs="Times New Roman"/>
          <w:bCs/>
          <w:sz w:val="24"/>
          <w:szCs w:val="24"/>
        </w:rPr>
        <w:t>εκατόν είκοσι (120) ημερολογιακών ημερών από την επομένη της διενέργειας του διαγωνισμού.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325E3" w:rsidRDefault="007325E3" w:rsidP="007325E3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………..</w:t>
      </w:r>
    </w:p>
    <w:p w:rsidR="007325E3" w:rsidRDefault="007325E3" w:rsidP="007325E3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7325E3" w:rsidRDefault="007325E3" w:rsidP="007325E3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7325E3" w:rsidRDefault="007325E3" w:rsidP="007325E3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7325E3" w:rsidRDefault="007325E3" w:rsidP="007325E3"/>
    <w:p w:rsidR="007325E3" w:rsidRPr="006A39B7" w:rsidRDefault="007325E3" w:rsidP="006A39B7">
      <w:pPr>
        <w:rPr>
          <w:rFonts w:ascii="Cambria" w:eastAsia="Calibri" w:hAnsi="Cambria" w:cs="Times New Roman"/>
          <w:b/>
          <w:sz w:val="24"/>
          <w:szCs w:val="24"/>
        </w:rPr>
      </w:pPr>
    </w:p>
    <w:sectPr w:rsidR="007325E3" w:rsidRPr="006A39B7" w:rsidSect="008B3AB0">
      <w:footerReference w:type="default" r:id="rId7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B0" w:rsidRDefault="008B3AB0" w:rsidP="008B3AB0">
      <w:pPr>
        <w:spacing w:after="0" w:line="240" w:lineRule="auto"/>
      </w:pPr>
      <w:r>
        <w:separator/>
      </w:r>
    </w:p>
  </w:endnote>
  <w:endnote w:type="continuationSeparator" w:id="0">
    <w:p w:rsidR="008B3AB0" w:rsidRDefault="008B3AB0" w:rsidP="008B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AB0" w:rsidRDefault="008B3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6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3AB0" w:rsidRDefault="008B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B0" w:rsidRDefault="008B3AB0" w:rsidP="008B3AB0">
      <w:pPr>
        <w:spacing w:after="0" w:line="240" w:lineRule="auto"/>
      </w:pPr>
      <w:r>
        <w:separator/>
      </w:r>
    </w:p>
  </w:footnote>
  <w:footnote w:type="continuationSeparator" w:id="0">
    <w:p w:rsidR="008B3AB0" w:rsidRDefault="008B3AB0" w:rsidP="008B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5"/>
    <w:rsid w:val="00036158"/>
    <w:rsid w:val="000E185E"/>
    <w:rsid w:val="002C2FE2"/>
    <w:rsid w:val="003C5108"/>
    <w:rsid w:val="006A39B7"/>
    <w:rsid w:val="006E0DC4"/>
    <w:rsid w:val="007325E3"/>
    <w:rsid w:val="007E2611"/>
    <w:rsid w:val="008B3AB0"/>
    <w:rsid w:val="009213D1"/>
    <w:rsid w:val="00AA325D"/>
    <w:rsid w:val="00B80E48"/>
    <w:rsid w:val="00E36C55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B0"/>
  </w:style>
  <w:style w:type="paragraph" w:styleId="Footer">
    <w:name w:val="footer"/>
    <w:basedOn w:val="Normal"/>
    <w:link w:val="Footer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B0"/>
  </w:style>
  <w:style w:type="character" w:styleId="Hyperlink">
    <w:name w:val="Hyperlink"/>
    <w:basedOn w:val="DefaultParagraphFont"/>
    <w:uiPriority w:val="99"/>
    <w:semiHidden/>
    <w:unhideWhenUsed/>
    <w:rsid w:val="007E2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611"/>
    <w:rPr>
      <w:color w:val="800080"/>
      <w:u w:val="single"/>
    </w:rPr>
  </w:style>
  <w:style w:type="paragraph" w:customStyle="1" w:styleId="xl65">
    <w:name w:val="xl65"/>
    <w:basedOn w:val="Normal"/>
    <w:rsid w:val="007E26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78">
    <w:name w:val="xl78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9">
    <w:name w:val="xl79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82">
    <w:name w:val="xl8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7E261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Normal"/>
    <w:rsid w:val="007E261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94">
    <w:name w:val="xl94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95">
    <w:name w:val="xl95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Normal"/>
    <w:rsid w:val="007E261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7E26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3">
    <w:name w:val="xl103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Normal"/>
    <w:rsid w:val="007E26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1">
    <w:name w:val="xl111"/>
    <w:basedOn w:val="Normal"/>
    <w:rsid w:val="007E26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B0"/>
  </w:style>
  <w:style w:type="paragraph" w:styleId="Footer">
    <w:name w:val="footer"/>
    <w:basedOn w:val="Normal"/>
    <w:link w:val="FooterChar"/>
    <w:uiPriority w:val="99"/>
    <w:unhideWhenUsed/>
    <w:rsid w:val="008B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B0"/>
  </w:style>
  <w:style w:type="character" w:styleId="Hyperlink">
    <w:name w:val="Hyperlink"/>
    <w:basedOn w:val="DefaultParagraphFont"/>
    <w:uiPriority w:val="99"/>
    <w:semiHidden/>
    <w:unhideWhenUsed/>
    <w:rsid w:val="007E2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611"/>
    <w:rPr>
      <w:color w:val="800080"/>
      <w:u w:val="single"/>
    </w:rPr>
  </w:style>
  <w:style w:type="paragraph" w:customStyle="1" w:styleId="xl65">
    <w:name w:val="xl65"/>
    <w:basedOn w:val="Normal"/>
    <w:rsid w:val="007E26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78">
    <w:name w:val="xl78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9">
    <w:name w:val="xl79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82">
    <w:name w:val="xl8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7E261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7E2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Normal"/>
    <w:rsid w:val="007E261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94">
    <w:name w:val="xl94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95">
    <w:name w:val="xl95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Normal"/>
    <w:rsid w:val="007E261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7E26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Normal"/>
    <w:rsid w:val="007E26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3">
    <w:name w:val="xl103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Normal"/>
    <w:rsid w:val="007E2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Normal"/>
    <w:rsid w:val="007E26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Normal"/>
    <w:rsid w:val="007E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Normal"/>
    <w:rsid w:val="007E26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1">
    <w:name w:val="xl111"/>
    <w:basedOn w:val="Normal"/>
    <w:rsid w:val="007E26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foteini2017</dc:creator>
  <cp:lastModifiedBy>foteini2017</cp:lastModifiedBy>
  <cp:revision>11</cp:revision>
  <dcterms:created xsi:type="dcterms:W3CDTF">2017-12-08T13:56:00Z</dcterms:created>
  <dcterms:modified xsi:type="dcterms:W3CDTF">2018-12-20T12:50:00Z</dcterms:modified>
</cp:coreProperties>
</file>