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4" w:rsidRPr="00EF0134" w:rsidRDefault="00CE30D1" w:rsidP="00C728AF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C728AF">
        <w:rPr>
          <w:rFonts w:ascii="Cambria" w:eastAsia="Calibri" w:hAnsi="Cambria" w:cs="Times New Roman"/>
          <w:b/>
          <w:sz w:val="24"/>
          <w:szCs w:val="24"/>
        </w:rPr>
        <w:t>ΠΑΡΑΡΤΗΜΑ Γ</w:t>
      </w:r>
      <w:r w:rsidR="00EF0134" w:rsidRPr="00C728AF">
        <w:rPr>
          <w:rFonts w:ascii="Cambria" w:eastAsia="Calibri" w:hAnsi="Cambria" w:cs="Times New Roman"/>
          <w:b/>
          <w:sz w:val="24"/>
          <w:szCs w:val="24"/>
        </w:rPr>
        <w:t>: ΥΠΟΔΕΙΓΜΑ ΟΙΚΟΝΟΜΙΚΗΣ ΠΡΟΣΦΟΡΑΣ</w:t>
      </w:r>
    </w:p>
    <w:p w:rsidR="007D11E8" w:rsidRPr="00F7574F" w:rsidRDefault="007D11E8" w:rsidP="00EF0134">
      <w:pPr>
        <w:rPr>
          <w:rFonts w:ascii="Cambria" w:eastAsia="Calibri" w:hAnsi="Cambria" w:cs="Times New Roman"/>
          <w:b/>
          <w:sz w:val="24"/>
          <w:szCs w:val="24"/>
        </w:rPr>
      </w:pP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  <w:bookmarkStart w:id="0" w:name="_GoBack"/>
      <w:bookmarkEnd w:id="0"/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ΔΙΕΥΘΥΝΣΗ ΠΡΟΣΦΕΡΟΝΤΟΣ: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EF0134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EF0134" w:rsidRPr="00EF0134" w:rsidRDefault="00EF0134" w:rsidP="00EF0134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ΥΠΟΔΕΙΓΜΑ ΟΙΚΟΝΟΜΙΚΗΣ ΠΡΟΣΦΟΡΑΣ</w:t>
      </w:r>
    </w:p>
    <w:p w:rsidR="00EF0134" w:rsidRPr="00EF0134" w:rsidRDefault="00EF0134" w:rsidP="00EF01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Για την </w:t>
      </w:r>
      <w:r w:rsidRPr="00EF013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F0134">
        <w:rPr>
          <w:rFonts w:asciiTheme="majorHAnsi" w:eastAsia="Times New Roman" w:hAnsiTheme="majorHAnsi" w:cs="Calibri"/>
          <w:b/>
          <w:sz w:val="24"/>
          <w:szCs w:val="24"/>
          <w:lang w:eastAsia="el-GR"/>
        </w:rPr>
        <w:t>«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>Π</w:t>
      </w:r>
      <w:r w:rsidRPr="00EF0134">
        <w:rPr>
          <w:rFonts w:asciiTheme="majorHAnsi" w:eastAsia="Times New Roman" w:hAnsiTheme="majorHAnsi" w:cs="Calibri"/>
          <w:b/>
          <w:bCs/>
          <w:szCs w:val="24"/>
          <w:lang w:eastAsia="el-GR"/>
        </w:rPr>
        <w:t xml:space="preserve">ρομήθεια ειδών διαβίωσης 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 xml:space="preserve">για τους είκοσι (20), ενοίκους της “Ολοκληρωμένης Μονάδας Αντιμετώπισης Νόσου </w:t>
      </w:r>
      <w:r w:rsidRPr="00EF0134">
        <w:rPr>
          <w:rFonts w:asciiTheme="majorHAnsi" w:eastAsia="Times New Roman" w:hAnsiTheme="majorHAnsi" w:cs="Calibri"/>
          <w:b/>
          <w:szCs w:val="24"/>
          <w:lang w:val="en-US" w:eastAsia="el-GR"/>
        </w:rPr>
        <w:t>Alzheimer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 xml:space="preserve"> και Συναφών Παθήσεων” </w:t>
      </w:r>
      <w:r w:rsidRPr="00EF0134">
        <w:rPr>
          <w:rFonts w:asciiTheme="majorHAnsi" w:eastAsia="Calibri" w:hAnsiTheme="majorHAnsi" w:cs="Times New Roman"/>
          <w:b/>
          <w:bCs/>
          <w:szCs w:val="24"/>
        </w:rPr>
        <w:t xml:space="preserve">που εδρεύει στο Χαλάνδρι Αττικής, επί της οδού Αφροδίτης αρ. 1 &amp; </w:t>
      </w:r>
      <w:proofErr w:type="spellStart"/>
      <w:r w:rsidRPr="00EF0134">
        <w:rPr>
          <w:rFonts w:asciiTheme="majorHAnsi" w:eastAsia="Calibri" w:hAnsiTheme="majorHAnsi" w:cs="Times New Roman"/>
          <w:b/>
          <w:bCs/>
          <w:szCs w:val="24"/>
        </w:rPr>
        <w:t>Ηρώδου</w:t>
      </w:r>
      <w:proofErr w:type="spellEnd"/>
      <w:r w:rsidRPr="00EF0134">
        <w:rPr>
          <w:rFonts w:asciiTheme="majorHAnsi" w:eastAsia="Calibri" w:hAnsiTheme="majorHAnsi" w:cs="Times New Roman"/>
          <w:b/>
          <w:bCs/>
          <w:szCs w:val="24"/>
        </w:rPr>
        <w:t xml:space="preserve"> Αττικού και λειτουργεί υπό την ευθύνη  της  Αστικής Μη Κερδοσκοπικής Εταιρείας «ΑΠΟΣΤΟΛΗ».</w:t>
      </w:r>
    </w:p>
    <w:p w:rsidR="00EF0134" w:rsidRPr="007D11E8" w:rsidRDefault="00EF0134" w:rsidP="007D11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ΟΜΑΔΑ Α. ΝΩΠΑ ΟΠΩΡΟΛΑΧΑΝΙΚΑ</w:t>
      </w:r>
      <w:r w:rsidR="007D11E8">
        <w:rPr>
          <w:rFonts w:ascii="Cambria" w:eastAsia="Calibri" w:hAnsi="Cambria" w:cs="Times New Roman"/>
          <w:b/>
          <w:sz w:val="24"/>
          <w:szCs w:val="24"/>
        </w:rPr>
        <w:t xml:space="preserve"> (</w:t>
      </w:r>
      <w:r w:rsidR="007D11E8">
        <w:rPr>
          <w:rFonts w:ascii="Cambria" w:eastAsia="Calibri" w:hAnsi="Cambria" w:cs="Times New Roman"/>
          <w:b/>
          <w:sz w:val="24"/>
          <w:szCs w:val="24"/>
          <w:lang w:val="en-US"/>
        </w:rPr>
        <w:t>CPV</w:t>
      </w:r>
      <w:r w:rsidR="007D11E8" w:rsidRPr="007D11E8">
        <w:rPr>
          <w:rFonts w:ascii="Cambria" w:eastAsia="Calibri" w:hAnsi="Cambria" w:cs="Times New Roman"/>
          <w:b/>
          <w:sz w:val="24"/>
          <w:szCs w:val="24"/>
        </w:rPr>
        <w:t>: 15000000-8)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14"/>
        <w:gridCol w:w="992"/>
        <w:gridCol w:w="1276"/>
        <w:gridCol w:w="2694"/>
      </w:tblGrid>
      <w:tr w:rsidR="00EF0134" w:rsidRPr="00EF0134" w:rsidTr="00324D96">
        <w:tc>
          <w:tcPr>
            <w:tcW w:w="596" w:type="dxa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914" w:type="dxa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ΕΙΔΟΣ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ΣΥΝΟΛΙΚΗ ΠΟΣΟΤΗΤΑ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ΜΟΝΑΔΑ ΜΕΤΡΗΣΗΣ</w:t>
            </w:r>
          </w:p>
        </w:tc>
        <w:tc>
          <w:tcPr>
            <w:tcW w:w="2694" w:type="dxa"/>
            <w:vMerge w:val="restart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F0134" w:rsidRPr="00EF0134" w:rsidRDefault="00EF0134" w:rsidP="00EF013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ΠΟΣΟΣΤΟ ΕΚΠΤΩΣΗΣ</w:t>
            </w:r>
            <w:r w:rsidRPr="00EF0134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(%)</w:t>
            </w:r>
            <w:r w:rsidRPr="00EF0134">
              <w:rPr>
                <w:rFonts w:ascii="Cambria" w:eastAsia="Calibri" w:hAnsi="Cambria" w:cs="Times New Roman"/>
                <w:sz w:val="24"/>
                <w:szCs w:val="24"/>
              </w:rPr>
              <w:t xml:space="preserve">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 Περιφέρειας Αττικής</w:t>
            </w:r>
          </w:p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(ενιαία έκπτωση για όλη την ομάδα)</w:t>
            </w:r>
          </w:p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99"/>
        </w:trPr>
        <w:tc>
          <w:tcPr>
            <w:tcW w:w="596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ΑΧΛΑΔΙΑ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ΚΑΡΟΤΑ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ΚΑΡΠΟΥΖΙ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ΚΟΛΟΚΥΘΑΚΙΑ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ΚΡΕΜΜΥΔΙΑ ΞΕΡΑ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ΛΕΜΟΝΙΑ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ΜΕΛΙΤΖΑΝΕΣ ΦΡΕΣΚΕΣ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ΜΗΛΑ ΚΟΚΚΙΝΑ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ΜΠΑΝΑΝΕΣ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ΜΠΡΟΚΟΛΟ  ΦΡΕΣΚΟ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ΠΑΤΑΤΕΣ ΦΡΕΣΚΕΣ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ΠΕΠΟΝΙ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ΠΙΠΕΡΙΕΣ ΦΡΕΣΚΕΣ ΠΡΑΣΙΝΕΣ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ΤΟΜΑΤΕΣ ΦΡΕΣΚΕΣ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ΑΓΓΟΥΡΙΑ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EF0134" w:rsidRPr="00EF0134" w:rsidRDefault="00EF0134" w:rsidP="00EF0134">
      <w:pPr>
        <w:rPr>
          <w:rFonts w:ascii="Calibri" w:eastAsia="Calibri" w:hAnsi="Calibri" w:cs="Times New Roman"/>
        </w:rPr>
      </w:pPr>
    </w:p>
    <w:p w:rsidR="00EF0134" w:rsidRPr="00EF0134" w:rsidRDefault="00EF0134" w:rsidP="00EF0134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EF0134"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</w:t>
      </w:r>
      <w:r w:rsidR="007D11E8">
        <w:rPr>
          <w:rFonts w:ascii="Cambria" w:eastAsia="Calibri" w:hAnsi="Cambria" w:cs="Times New Roman"/>
          <w:bCs/>
          <w:sz w:val="24"/>
          <w:szCs w:val="24"/>
        </w:rPr>
        <w:t>Πρόσκλησ</w:t>
      </w:r>
      <w:r w:rsidRPr="00EF0134">
        <w:rPr>
          <w:rFonts w:ascii="Cambria" w:eastAsia="Calibri" w:hAnsi="Cambria" w:cs="Times New Roman"/>
          <w:bCs/>
          <w:sz w:val="24"/>
          <w:szCs w:val="24"/>
        </w:rPr>
        <w:t>ης 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EF0134" w:rsidRPr="00EF0134" w:rsidRDefault="00EF0134" w:rsidP="00EF0134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EF0134">
        <w:rPr>
          <w:rFonts w:ascii="Cambria" w:eastAsia="Calibri" w:hAnsi="Cambria" w:cs="Times New Roman"/>
          <w:bCs/>
          <w:sz w:val="24"/>
          <w:szCs w:val="24"/>
        </w:rPr>
        <w:t>Η παρούσα προσφορά, μας δεσμεύει για χρονική περίοδο 6 μηνών από την</w:t>
      </w:r>
      <w:r w:rsidR="00CE30D1">
        <w:rPr>
          <w:rFonts w:ascii="Cambria" w:eastAsia="Calibri" w:hAnsi="Cambria" w:cs="Times New Roman"/>
          <w:bCs/>
          <w:sz w:val="24"/>
          <w:szCs w:val="24"/>
        </w:rPr>
        <w:t xml:space="preserve"> επομένη της αξιολόγησης των προσφορών</w:t>
      </w:r>
      <w:r w:rsidRPr="00EF0134">
        <w:rPr>
          <w:rFonts w:ascii="Cambria" w:eastAsia="Calibri" w:hAnsi="Cambria" w:cs="Times New Roman"/>
          <w:bCs/>
          <w:sz w:val="24"/>
          <w:szCs w:val="24"/>
        </w:rPr>
        <w:t>.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EF0134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EF0134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………..</w:t>
      </w:r>
    </w:p>
    <w:p w:rsidR="00EF0134" w:rsidRPr="00EF0134" w:rsidRDefault="00EF0134" w:rsidP="00EF0134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(Τόπος/ Ημερομηνία) </w:t>
      </w:r>
    </w:p>
    <w:p w:rsidR="00EF0134" w:rsidRPr="00EF0134" w:rsidRDefault="00EF0134" w:rsidP="00EF0134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EF0134" w:rsidRPr="00EF0134" w:rsidRDefault="00EF0134" w:rsidP="00EF0134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7D11E8" w:rsidRPr="00F7574F" w:rsidRDefault="007D11E8" w:rsidP="00EF0134">
      <w:pPr>
        <w:rPr>
          <w:rFonts w:ascii="Cambria" w:eastAsia="Calibri" w:hAnsi="Cambria" w:cs="Times New Roman"/>
          <w:b/>
          <w:sz w:val="24"/>
          <w:szCs w:val="24"/>
        </w:rPr>
      </w:pP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ΔΙΕΥΘΥΝΣΗ ΠΡΟΣΦΕΡΟΝΤΟΣ: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EF0134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EF0134" w:rsidRPr="00EF0134" w:rsidRDefault="00EF0134" w:rsidP="007D11E8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ΥΠΟΔΕΙΓΜΑ ΟΙΚΟΝΟΜΙΚΗΣ ΠΡΟΣΦΟΡΑΣ</w:t>
      </w:r>
    </w:p>
    <w:p w:rsidR="00EF0134" w:rsidRPr="00EF0134" w:rsidRDefault="00EF0134" w:rsidP="00EF01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 xml:space="preserve">Για την  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>Π</w:t>
      </w:r>
      <w:r w:rsidRPr="00EF0134">
        <w:rPr>
          <w:rFonts w:asciiTheme="majorHAnsi" w:eastAsia="Times New Roman" w:hAnsiTheme="majorHAnsi" w:cs="Calibri"/>
          <w:b/>
          <w:bCs/>
          <w:szCs w:val="24"/>
          <w:lang w:eastAsia="el-GR"/>
        </w:rPr>
        <w:t xml:space="preserve">ρομήθεια ειδών διαβίωσης 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 xml:space="preserve">για τους είκοσι (20), ενοίκους της “Ολοκληρωμένης Μονάδας Αντιμετώπισης Νόσου </w:t>
      </w:r>
      <w:r w:rsidRPr="00EF0134">
        <w:rPr>
          <w:rFonts w:asciiTheme="majorHAnsi" w:eastAsia="Times New Roman" w:hAnsiTheme="majorHAnsi" w:cs="Calibri"/>
          <w:b/>
          <w:szCs w:val="24"/>
          <w:lang w:val="en-US" w:eastAsia="el-GR"/>
        </w:rPr>
        <w:t>Alzheimer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 xml:space="preserve"> και Συναφών 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lastRenderedPageBreak/>
        <w:t xml:space="preserve">Παθήσεων” </w:t>
      </w:r>
      <w:r w:rsidRPr="00EF0134">
        <w:rPr>
          <w:rFonts w:asciiTheme="majorHAnsi" w:eastAsia="Calibri" w:hAnsiTheme="majorHAnsi" w:cs="Times New Roman"/>
          <w:b/>
          <w:bCs/>
          <w:szCs w:val="24"/>
        </w:rPr>
        <w:t xml:space="preserve">που εδρεύει στο Χαλάνδρι Αττικής, επί της οδού Αφροδίτης αρ. 1 &amp; </w:t>
      </w:r>
      <w:proofErr w:type="spellStart"/>
      <w:r w:rsidRPr="00EF0134">
        <w:rPr>
          <w:rFonts w:asciiTheme="majorHAnsi" w:eastAsia="Calibri" w:hAnsiTheme="majorHAnsi" w:cs="Times New Roman"/>
          <w:b/>
          <w:bCs/>
          <w:szCs w:val="24"/>
        </w:rPr>
        <w:t>Ηρώδου</w:t>
      </w:r>
      <w:proofErr w:type="spellEnd"/>
      <w:r w:rsidRPr="00EF0134">
        <w:rPr>
          <w:rFonts w:asciiTheme="majorHAnsi" w:eastAsia="Calibri" w:hAnsiTheme="majorHAnsi" w:cs="Times New Roman"/>
          <w:b/>
          <w:bCs/>
          <w:szCs w:val="24"/>
        </w:rPr>
        <w:t xml:space="preserve"> Αττικού και λειτουργεί υπό την ευθύνη  της  Αστικής Μη Κερδοσκοπικής Εταιρείας «ΑΠΟΣΤΟΛΗ».</w:t>
      </w:r>
    </w:p>
    <w:p w:rsidR="00EF0134" w:rsidRPr="007D11E8" w:rsidRDefault="007D11E8" w:rsidP="00EF0134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7D11E8">
        <w:rPr>
          <w:rFonts w:asciiTheme="majorHAnsi" w:eastAsia="Calibri" w:hAnsiTheme="majorHAnsi" w:cs="Times New Roman"/>
          <w:b/>
          <w:sz w:val="24"/>
          <w:szCs w:val="24"/>
        </w:rPr>
        <w:t xml:space="preserve">ΟΜΑΔΑ </w:t>
      </w:r>
      <w:r w:rsidRPr="007D11E8">
        <w:rPr>
          <w:rFonts w:asciiTheme="majorHAnsi" w:eastAsia="Calibri" w:hAnsiTheme="majorHAnsi" w:cs="Times New Roman"/>
          <w:b/>
          <w:sz w:val="24"/>
          <w:szCs w:val="24"/>
          <w:lang w:val="en-US"/>
        </w:rPr>
        <w:t>B</w:t>
      </w:r>
      <w:r w:rsidRPr="007D11E8">
        <w:rPr>
          <w:rFonts w:asciiTheme="majorHAnsi" w:eastAsia="Calibri" w:hAnsiTheme="majorHAnsi" w:cs="Times New Roman"/>
          <w:b/>
          <w:sz w:val="24"/>
          <w:szCs w:val="24"/>
        </w:rPr>
        <w:t xml:space="preserve">’. Λοιπά Είδη Τροφοδοσίας </w:t>
      </w:r>
      <w:r>
        <w:rPr>
          <w:rFonts w:asciiTheme="majorHAnsi" w:eastAsia="Calibri" w:hAnsiTheme="majorHAnsi" w:cs="Times New Roman"/>
          <w:b/>
          <w:sz w:val="24"/>
          <w:szCs w:val="24"/>
        </w:rPr>
        <w:t>και Διαβίωσης</w:t>
      </w:r>
      <w:r w:rsidRPr="007D11E8">
        <w:rPr>
          <w:rFonts w:asciiTheme="majorHAnsi" w:eastAsia="Calibri" w:hAnsiTheme="majorHAnsi" w:cs="Times New Roman"/>
          <w:b/>
          <w:sz w:val="24"/>
          <w:szCs w:val="24"/>
        </w:rPr>
        <w:t xml:space="preserve"> (</w:t>
      </w:r>
      <w:r>
        <w:rPr>
          <w:rFonts w:asciiTheme="majorHAnsi" w:eastAsia="Calibri" w:hAnsiTheme="majorHAnsi" w:cs="Times New Roman"/>
          <w:b/>
          <w:sz w:val="24"/>
          <w:szCs w:val="24"/>
          <w:lang w:val="en-US"/>
        </w:rPr>
        <w:t>CPV</w:t>
      </w:r>
      <w:r w:rsidRPr="007D11E8">
        <w:rPr>
          <w:rFonts w:asciiTheme="majorHAnsi" w:eastAsia="Calibri" w:hAnsiTheme="majorHAnsi" w:cs="Times New Roman"/>
          <w:b/>
          <w:sz w:val="24"/>
          <w:szCs w:val="24"/>
        </w:rPr>
        <w:t>: 39222100-5)</w:t>
      </w:r>
    </w:p>
    <w:tbl>
      <w:tblPr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8"/>
        <w:gridCol w:w="1577"/>
        <w:gridCol w:w="1984"/>
        <w:gridCol w:w="1278"/>
        <w:gridCol w:w="711"/>
        <w:gridCol w:w="1417"/>
        <w:gridCol w:w="1276"/>
        <w:gridCol w:w="1275"/>
      </w:tblGrid>
      <w:tr w:rsidR="00D56AD4" w:rsidRPr="00211C15" w:rsidTr="00013749">
        <w:trPr>
          <w:gridAfter w:val="1"/>
          <w:wAfter w:w="1275" w:type="dxa"/>
          <w:trHeight w:val="79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32"/>
              </w:rPr>
            </w:pPr>
            <w:r w:rsidRPr="00211C15">
              <w:rPr>
                <w:rFonts w:asciiTheme="majorHAnsi" w:eastAsia="Calibri" w:hAnsiTheme="majorHAnsi" w:cs="Times New Roman"/>
                <w:b/>
                <w:bCs/>
                <w:sz w:val="32"/>
              </w:rPr>
              <w:t>ΓΑΛΑΚΤΟΚΟΜΙΚΑ ΠΡΟΙΟΝΤΑ</w:t>
            </w: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A/A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Μ/Μ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ΣΥΝΟΛΙΚΗ ΑΞΙΑ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ΑΞΙΑ ΜΕ ΦΠΑ</w:t>
            </w: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ΤΥΡΙ ΑΝΘΟΤΥΡΟ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ΑΝΘΟΤΥΡΟ ΕΛΛΗΝΙΚΟ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ΓΙΑΟΥΡΤΙ ΣΤΡΑΓΓΙΣΤΟ 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ΚΙΛΟΥ 10%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ΓΙΑΟΥΡΤΙ AΓΕΛΑΔΙΤΣΑ 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200ΓΡ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ΓΙΑΟΥΡΤΙ ΦΑΓΕ ΤΟΤΑL 2% 1ΚΙΛΟ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ΚΙΛΟΥ 2%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ΤΥΡΙ ΤΡΙΜΜΕΝΟ ΚΕΦΑΛΟΤΥΡΙ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ΤΡΙΜΜΕΝΟ ΕΛΛΗΝΙΚΟ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ΤΥΡΙ ΦΕΤΑ ΠΟΠ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ΚΙΛΟΥ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gridAfter w:val="1"/>
          <w:wAfter w:w="1275" w:type="dxa"/>
          <w:trHeight w:val="799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32"/>
              </w:rPr>
            </w:pPr>
            <w:r w:rsidRPr="00211C15">
              <w:rPr>
                <w:rFonts w:asciiTheme="majorHAnsi" w:eastAsia="Calibri" w:hAnsiTheme="majorHAnsi" w:cs="Times New Roman"/>
                <w:b/>
                <w:bCs/>
                <w:sz w:val="32"/>
              </w:rPr>
              <w:t>ΠΡΟΙΟΝΤΑ ΨΥΓΕΙΟΥ ΣΥΝΤΗΡΗΣΗΣ &amp; ΚΑΤΑΨΥΞΗΣ</w:t>
            </w: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A/A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Μ/Μ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ΑΞΙΑ ΜΕ ΦΠΑ</w:t>
            </w: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ΑΡΑΚΑΣ ΚΤΨ 1ΚΙΛΟ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ΚΙΛΟΥ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ΒΑΚΑΛΑΟΣ ΞΑΛΜ/ΝΟΣ ΚΤΨ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ΣΥΣΚΕΥΑΣΙΑ 550-650ΓΡ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ΓΑΛΟΠΟΥΛΕΣ ΚΤΨ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ΓΑΛΟΠΟΥΛΑ ΕΛΛΗΝΙΚΗ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ΓΑΛΟΠΟΥΛΕΣ ΚΤΨ ΦΙΛΕΤΟ Α/Ο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ΓΙΛΕΤΟ ΝΩΠΟ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ΚΟΤΟΠΟΥΛΑ ΚΤΨ  ΟΛΟΚΛΗΡΑ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ΕΛΛΗΝΙΚΑ ΚΤΨ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lastRenderedPageBreak/>
              <w:t>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ΚΟΤΟΠΟΥΛΑ ΜΠΟΥΤΙΑ ΚΤΨ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EΛΛΗΝΙΚΑ ΚΤΨ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ΣΠΑΝΑΚΙ ΚΤΨ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ΚΙΛΟΥ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ΦΑΣΟΛΑΚΙ ΚΤΨ 1ΚΙΛΟ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400-450ΓΡ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ΨΑΡΙ ΦΙΛΕΤΟ ΒΑΚΑΛΑΟΣ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550-650ΓΡ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ΨΑΡΙ ΦΙΛΕΤΟ ΠΕΡΚΑ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ΣΥΣΚΕΥΑΣΙΑ 700-750ΓΡ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MΠΡΟΚΟΛΟ ΚΤΨ 1ΚΙΛΟ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700-800GR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ΑΓΓΙΝΑΡΕΣ ΚΤΨ 1ΚΙΛΟ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ΣΥΣΚΕΥΑΣΙΑ 700-800ΓΡ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ΒΟΕΙΟΣ ΚΙΜΑΣ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ΛΑΠΑ ΚΑΠΑΚΙ ΦΡΕΣΚΟΣ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ΓΑΛΟΠΟΥΛΑ ΚΙΜΑΣ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ΦΡΕΣΚΟΣ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ΓΑΛΟΠΟΥΛΕΣ ΦΙΛΕΤΟ ΝΩΠΟ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ΦΡΕΣΚΟ ΦΙΛΕΤΟ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ΚΟΤΟΠΟΥΛΟ ΚΙΜΑΣ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ΦΡΕΣΚΟΣ ΚΙΜΑΣ ΑΠΌ ΕΛΛΗΝΙΚΟ ΚΟΤΟΠΟΥΛΟ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ΜΟΣΧΟΣ Α/Ο ΦΡΕΣΚΟΣ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MOΣΧΑΡΙΣΙΑ ΜΠΡΙΖΟΛΑ ΓΑΛΑΚΤΟΣ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ΤΑΡΑΜΑΣ ΦΡΕΣΚΟΣ ΚΛ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KΙΛΟ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ΤΡΑΧΑΝΑΣ 500gr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500ΓΡ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20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ΦΥΛΛΟ ΚΑΝΑΚΗ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ΣΥΣΚΕΥΑΣΙΑ 800ΓΡ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21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ΧΟΙΡΙΝΟ ΚΙΜΑΣ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KIΜΑΣ ΦΡΕΣΚΟΣ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22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ΧΟΙΡΙΝΟ ΝΩΠΟ Α/Ο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XOIΡΙΝΗ ΜΠΡΙΖΟΛΑ ΑΝΕΥ ΟΣΤΟΥ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lastRenderedPageBreak/>
              <w:t>23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ΧΟΙΡΙΝΟ ΦΙΛΕΤΟ(ΨΑΡΟΝΕΦΡΙ)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ΨΑΡΟΝΕΦΡΙ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gridAfter w:val="1"/>
          <w:wAfter w:w="1275" w:type="dxa"/>
          <w:trHeight w:val="799"/>
        </w:trPr>
        <w:tc>
          <w:tcPr>
            <w:tcW w:w="5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Theme="majorHAnsi" w:eastAsia="Calibri" w:hAnsiTheme="majorHAnsi" w:cs="Times New Roman"/>
                <w:b/>
                <w:bCs/>
                <w:sz w:val="32"/>
              </w:rPr>
              <w:t>ΠΡΟΙΟΝΤΑ ΚΑΘΑΡΙΣΜΟΥ &amp; ΥΓΙΕΙΝΗΣ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32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A/A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Μ/Μ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ΣΥΝΟΛΙΚΗ ΑΞΙΑ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ΑΞΙΑ ΜΕ ΦΠΑ</w:t>
            </w: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ΑΠΟΣΚΛΗΡΥΝΤΙΚΟ ΠΛΥΝΤΗΡΙΟΥ ΡΟΥΧΩΝ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2 ΛΤ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ΓΑΝΤΙΑ ΧΕΙΡΟΥΡΓΙΚΑ 1*100pcs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ΣΥΣΚΕΥΣΙΑ ΤΩΝ 1ΟΟΤΜΧ LATEX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ΓΑΝΤΙΑ ΧΕΙΡΟΥΡΓΙΚΑ MEDIUM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ΤΩΝ 100 ΝΙΤΡΙΛΙΟΥ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ΜΑΛΑΚΤΙΚΟ ΡΟΥΧΩΝ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2 ΛΙΤΡΩΝ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ΣΑΚΚΟΙ ΑΠΟΡΡΙΜΑΤΩΝ 80*110 ΚΙΛΟ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80*110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ΣΑΚΚΟΙ ΓΙΑ ΚΑΛΑΘΙ ΓΙΑ ΓΡΑΦΕΙΟ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ΑΠΟΡΙΜΜΑΤΩΝ ΓΡΑΦΕΙΟΥ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ΣΠΟΓΓΟΠΕΤΣΕΤΑ (WΕΤTΕΧ)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ΝΟΥΜΕΡΟ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ΣΥΡΜΑΤΟΣΠΟΓΓΟΙ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ΣΦΟΥΓΓΑΡΙ ΚΟΥΖΙΝΑΣ ΓΙΓΑΣ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ΣΦΟΥΓΓΑΡΙΑ ΚΟΥΖΙΝΑΣ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ΤΥΠΟΥ SC BRITE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ΥΓΡΟ ΓΕΝΙΚΗΣ ΧΡΗΣΗΣ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2 ΛΙΤΡΩΝ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ΥΓΡΟ ΤΖΑΜΙΩΝ ΜΕ ΑΝΤΛΙΑ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750ML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n-US"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el-GR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ΣΚΟΥΠΕΣ ΠΛΑΣΤΙΚΕΣ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ΠΛΑΣΤΙΚΕΣ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32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b/>
                <w:color w:val="000000"/>
                <w:sz w:val="32"/>
                <w:lang w:eastAsia="el-GR"/>
              </w:rPr>
              <w:t>ΔΙΑΦΟΡΑ</w:t>
            </w: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lastRenderedPageBreak/>
              <w:t>A/A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Μ/Μ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ΑΞΙΑ ΜΕ ΦΠΑ</w:t>
            </w: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ΑΛΟΥΜΙΝΟΧΑΡΤΟ 10ΜΕΤΡΩΝ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10ΜΕΤΡΩΝ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ΓΚΑΖΑΚΙ ΦΥΑΛΙΔΙΟ EL GRECO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ΦΥΑΛΙΔΙΟ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ΚΟΝΤΑΡΙΑ ΜΕΤΑΛΙΚΑ ΒΙΔΩΤΑ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ΜΕΤΑΛΙΚΑ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ΚΟΥΒΑΣ ΣΦΟΥΓΓΑΡΙΣΜΑΤΟΣ ΕΠΑΓΓΕΛΜΑΤΙΚΑ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ΕΠΑΓΓΕΛΑΜΑΤΙΚΟΣ ΜΕ ΣΤΙΦΤΗ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ΟΙΝΟΠΝΕΥΜΑ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KAΘΑΡΟ ΟΙΝΟΠΝΕΥΜΑ ΣΥΣΚΕΥΣΙΑ 200ML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ΣΠΡΕΥ ΕΝΤΟΜΟΚΤΟΝΟΥ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400ML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ΣΑΚΚΟΙ ΠΟΛΥΜΠΑΓΚ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32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b/>
                <w:color w:val="000000"/>
                <w:sz w:val="32"/>
                <w:lang w:eastAsia="el-GR"/>
              </w:rPr>
              <w:t>ΤΡΟΦΙΜΑ</w:t>
            </w: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A/A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1C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Μ/Μ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ΣΥΝΟΛΙΚΗ ΑΞΙΑ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ΑΞΙΑ Μ Ε ΦΠΑ</w:t>
            </w: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ΑΡΩΜΑ ΒΑΝΙΛΙΑ ΣΚΟΝΗ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42 ΤΜΧ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ΑΥΓΑ LARGE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ΦΡΕΣΚΑ LARGE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ΔΑΦΝΗ ΦΥΛΛΑ 20gr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20ΓΡ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ΖΑΧΑΡΗ ΦΡΟΥΚΤΟΖΗ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ΣΥΣΚΕΥΑΣΙΑ 200ΓΡ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ΖΑΧΑΡΙΝΗ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ΣΕ ΣΚΟΝΗ 40 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ΖΕΛΕ ΓΙΩΤΗΣ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ΣΕ ΣΚΟΝΗ ΣΥΣΚΕΥΣΙΑ 14,5ΓΡ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ΚΑΝΕΛΛΑ ΞΥΛΟ 50gr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ΣΥΣΚΕΥΑΣΙΑ 50ΓΡ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ΓΑΛΑ ΕΒΑΠΟΡΕ 410ΓΡ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ΜΕΤΑΛΙΚΗ ΣΥΣΚΕΥΑΣΙΑ  ΠΛΗΡΕΣ 7,5%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ΚΟΡΝ ΦΛΑΟΥΕΡ 24*200gr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200ΓΡ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ΜΠΕΙΚΙΝ ΠΑΟΥΝΤΕΡ 200gr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200ΓΡ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ΡΙΓΑΝΗ ΚΙΛΟ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ΣΙΜΙΓΔΑΛΙ ΧΟΝΤΡΟ ΜΕΛΙΣΣΑ 12*500gr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500ΓΡ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ΧΑΛΒΑΣ 450gr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ΣΥΣΚΕΥΣΙΑ 450ΓΡ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211C15">
              <w:rPr>
                <w:rFonts w:ascii="Cambria" w:eastAsia="Times New Roman" w:hAnsi="Cambria" w:cs="Calibri"/>
                <w:color w:val="000000"/>
                <w:lang w:eastAsia="el-GR"/>
              </w:rPr>
              <w:t>PCS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A42F4D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lang w:eastAsia="el-GR"/>
              </w:rPr>
              <w:t xml:space="preserve">                                                                                                             </w:t>
            </w:r>
            <w:r w:rsidRPr="00A42F4D">
              <w:rPr>
                <w:rFonts w:ascii="Cambria" w:eastAsia="Times New Roman" w:hAnsi="Cambria" w:cs="Calibri"/>
                <w:b/>
                <w:color w:val="000000"/>
                <w:sz w:val="24"/>
                <w:lang w:eastAsia="el-GR"/>
              </w:rPr>
              <w:t>ΣΥΝΟΛΙΚΗ ΑΞΙΑ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A42F4D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lang w:eastAsia="el-GR"/>
              </w:rPr>
              <w:t xml:space="preserve">                                                                                                                        </w:t>
            </w:r>
            <w:r w:rsidRPr="00A42F4D">
              <w:rPr>
                <w:rFonts w:ascii="Cambria" w:eastAsia="Times New Roman" w:hAnsi="Cambria" w:cs="Calibri"/>
                <w:b/>
                <w:color w:val="000000"/>
                <w:sz w:val="24"/>
                <w:lang w:eastAsia="el-GR"/>
              </w:rPr>
              <w:t>ΑΞΙΑ ΦΠΑ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  <w:tr w:rsidR="00D56AD4" w:rsidRPr="00211C15" w:rsidTr="00013749">
        <w:trPr>
          <w:trHeight w:val="799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A42F4D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color w:val="000000"/>
                <w:sz w:val="24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lang w:eastAsia="el-GR"/>
              </w:rPr>
              <w:t xml:space="preserve">                                                                                                            </w:t>
            </w:r>
            <w:r w:rsidRPr="00A42F4D">
              <w:rPr>
                <w:rFonts w:ascii="Cambria" w:eastAsia="Times New Roman" w:hAnsi="Cambria" w:cs="Calibri"/>
                <w:b/>
                <w:color w:val="000000"/>
                <w:sz w:val="24"/>
                <w:lang w:eastAsia="el-GR"/>
              </w:rPr>
              <w:t>ΓΕΝΙΚΟ ΣΥΝΟΛΟ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AD4" w:rsidRPr="00211C15" w:rsidRDefault="00D56AD4" w:rsidP="0001374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el-GR"/>
              </w:rPr>
            </w:pPr>
          </w:p>
        </w:tc>
      </w:tr>
    </w:tbl>
    <w:p w:rsidR="00D56AD4" w:rsidRDefault="00D56AD4" w:rsidP="00D56AD4"/>
    <w:p w:rsidR="00EF0134" w:rsidRPr="00CE30D1" w:rsidRDefault="00CE30D1" w:rsidP="00CE30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134" w:rsidRPr="00EF0134" w:rsidRDefault="00EF0134" w:rsidP="00EF0134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EF0134"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</w:t>
      </w:r>
      <w:r w:rsidR="007D11E8">
        <w:rPr>
          <w:rFonts w:ascii="Cambria" w:eastAsia="Calibri" w:hAnsi="Cambria" w:cs="Times New Roman"/>
          <w:bCs/>
          <w:sz w:val="24"/>
          <w:szCs w:val="24"/>
        </w:rPr>
        <w:t>της Πρόσκλησ</w:t>
      </w:r>
      <w:r w:rsidRPr="00EF0134">
        <w:rPr>
          <w:rFonts w:ascii="Cambria" w:eastAsia="Calibri" w:hAnsi="Cambria" w:cs="Times New Roman"/>
          <w:bCs/>
          <w:sz w:val="24"/>
          <w:szCs w:val="24"/>
        </w:rPr>
        <w:t>ης 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EF0134" w:rsidRPr="00EF0134" w:rsidRDefault="00EF0134" w:rsidP="00EF0134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EF0134">
        <w:rPr>
          <w:rFonts w:ascii="Cambria" w:eastAsia="Calibri" w:hAnsi="Cambria" w:cs="Times New Roman"/>
          <w:bCs/>
          <w:sz w:val="24"/>
          <w:szCs w:val="24"/>
        </w:rPr>
        <w:t>Η παρούσα προσφορά, μας δεσμεύει για χρονική περίοδο</w:t>
      </w:r>
      <w:r w:rsidRPr="00EF0134">
        <w:rPr>
          <w:rFonts w:asciiTheme="majorHAnsi" w:eastAsia="Times New Roman" w:hAnsiTheme="majorHAnsi" w:cs="Calibri"/>
          <w:sz w:val="24"/>
          <w:szCs w:val="24"/>
          <w:lang w:eastAsia="el-GR"/>
        </w:rPr>
        <w:t xml:space="preserve"> </w:t>
      </w:r>
      <w:r w:rsidRPr="00EF0134">
        <w:rPr>
          <w:rFonts w:ascii="Cambria" w:eastAsia="Calibri" w:hAnsi="Cambria" w:cs="Times New Roman"/>
          <w:bCs/>
          <w:sz w:val="24"/>
          <w:szCs w:val="24"/>
        </w:rPr>
        <w:t xml:space="preserve">για διάστημα 6 μηνών από την επόμενη </w:t>
      </w:r>
      <w:r w:rsidR="00CE30D1">
        <w:rPr>
          <w:rFonts w:ascii="Cambria" w:eastAsia="Calibri" w:hAnsi="Cambria" w:cs="Times New Roman"/>
          <w:bCs/>
          <w:sz w:val="24"/>
          <w:szCs w:val="24"/>
        </w:rPr>
        <w:t>της αξιολόγησης των προσφορών</w:t>
      </w:r>
      <w:r w:rsidRPr="00EF0134">
        <w:rPr>
          <w:rFonts w:ascii="Cambria" w:eastAsia="Calibri" w:hAnsi="Cambria" w:cs="Times New Roman"/>
          <w:bCs/>
          <w:sz w:val="24"/>
          <w:szCs w:val="24"/>
        </w:rPr>
        <w:t xml:space="preserve">. 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EF0134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EF0134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lastRenderedPageBreak/>
        <w:t>Ως νόμιμος εκπρόσωπος και για λογαριασμό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………..</w:t>
      </w:r>
    </w:p>
    <w:p w:rsidR="00EF0134" w:rsidRPr="00EF0134" w:rsidRDefault="00EF0134" w:rsidP="00EF0134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(Τόπος/ Ημερομηνία) </w:t>
      </w:r>
    </w:p>
    <w:p w:rsidR="00EF0134" w:rsidRPr="00EF0134" w:rsidRDefault="00EF0134" w:rsidP="00EF0134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EF0134" w:rsidRPr="00EF0134" w:rsidRDefault="00EF0134" w:rsidP="00EF0134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0D6B03" w:rsidRDefault="000D6B03"/>
    <w:sectPr w:rsidR="000D6B03" w:rsidSect="00E9243F">
      <w:footerReference w:type="default" r:id="rId7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5A" w:rsidRDefault="0091245A">
      <w:pPr>
        <w:spacing w:after="0" w:line="240" w:lineRule="auto"/>
      </w:pPr>
      <w:r>
        <w:separator/>
      </w:r>
    </w:p>
  </w:endnote>
  <w:endnote w:type="continuationSeparator" w:id="0">
    <w:p w:rsidR="0091245A" w:rsidRDefault="0091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23936"/>
      <w:docPartObj>
        <w:docPartGallery w:val="Page Numbers (Bottom of Page)"/>
        <w:docPartUnique/>
      </w:docPartObj>
    </w:sdtPr>
    <w:sdtEndPr/>
    <w:sdtContent>
      <w:p w:rsidR="00E9243F" w:rsidRDefault="00EF01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8AF">
          <w:rPr>
            <w:noProof/>
          </w:rPr>
          <w:t>1</w:t>
        </w:r>
        <w:r>
          <w:fldChar w:fldCharType="end"/>
        </w:r>
      </w:p>
    </w:sdtContent>
  </w:sdt>
  <w:p w:rsidR="00E9243F" w:rsidRDefault="009124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5A" w:rsidRDefault="0091245A">
      <w:pPr>
        <w:spacing w:after="0" w:line="240" w:lineRule="auto"/>
      </w:pPr>
      <w:r>
        <w:separator/>
      </w:r>
    </w:p>
  </w:footnote>
  <w:footnote w:type="continuationSeparator" w:id="0">
    <w:p w:rsidR="0091245A" w:rsidRDefault="0091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4"/>
    <w:rsid w:val="000D6B03"/>
    <w:rsid w:val="007D11E8"/>
    <w:rsid w:val="0091245A"/>
    <w:rsid w:val="00B87F6D"/>
    <w:rsid w:val="00C728AF"/>
    <w:rsid w:val="00CE30D1"/>
    <w:rsid w:val="00D56AD4"/>
    <w:rsid w:val="00E44354"/>
    <w:rsid w:val="00EF0134"/>
    <w:rsid w:val="00F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F013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4"/>
    <w:uiPriority w:val="99"/>
    <w:rsid w:val="00EF0134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F7574F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7574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7574F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7574F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7574F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7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7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F013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4"/>
    <w:uiPriority w:val="99"/>
    <w:rsid w:val="00EF0134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F7574F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7574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7574F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7574F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7574F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7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7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Vlachos</dc:creator>
  <cp:lastModifiedBy>Thomas Vlachos</cp:lastModifiedBy>
  <cp:revision>3</cp:revision>
  <dcterms:created xsi:type="dcterms:W3CDTF">2018-04-04T12:39:00Z</dcterms:created>
  <dcterms:modified xsi:type="dcterms:W3CDTF">2018-04-04T12:50:00Z</dcterms:modified>
</cp:coreProperties>
</file>